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88" w:rsidRPr="001B4EB2" w:rsidRDefault="00DE5388" w:rsidP="00DE5388">
      <w:pPr>
        <w:pStyle w:val="Heading2"/>
      </w:pPr>
      <w:bookmarkStart w:id="0" w:name="_Toc255116801"/>
      <w:r w:rsidRPr="001B4EB2">
        <w:t>Step 5: Determine Activities and Interventions</w:t>
      </w:r>
      <w:bookmarkEnd w:id="0"/>
    </w:p>
    <w:p w:rsidR="00DE5388" w:rsidRPr="001B4EB2" w:rsidRDefault="00DE5388" w:rsidP="00DE5388">
      <w:pPr>
        <w:spacing w:after="0"/>
        <w:rPr>
          <w:b/>
          <w:color w:val="C00000"/>
        </w:rPr>
      </w:pPr>
    </w:p>
    <w:p w:rsidR="00DE5388" w:rsidRDefault="00DE5388" w:rsidP="00DE5388">
      <w:pPr>
        <w:spacing w:after="0"/>
      </w:pPr>
      <w:r w:rsidRPr="001B4EB2">
        <w:t xml:space="preserve">Suggested approaches and activities and illustrative examples are presented here as appropriate choices for communicating to primary and influencing audiences about </w:t>
      </w:r>
      <w:proofErr w:type="spellStart"/>
      <w:r w:rsidRPr="001B4EB2">
        <w:t>chlorhexidine</w:t>
      </w:r>
      <w:proofErr w:type="spellEnd"/>
      <w:r w:rsidRPr="001B4EB2">
        <w:t xml:space="preserve">. These suggestions are a starting point and close collaboration with communication and creative professionals can help ensure that design and execution are innovative and compelling. Messaging about </w:t>
      </w:r>
      <w:proofErr w:type="spellStart"/>
      <w:r w:rsidRPr="001B4EB2">
        <w:t>chlorhexidine</w:t>
      </w:r>
      <w:proofErr w:type="spellEnd"/>
      <w:r w:rsidRPr="001B4EB2">
        <w:t xml:space="preserve"> should be integrated into essential newborn care social and behavior change efforts. </w:t>
      </w:r>
    </w:p>
    <w:p w:rsidR="00DE5388" w:rsidRPr="001B4EB2" w:rsidRDefault="00DE5388" w:rsidP="00DE5388">
      <w:pPr>
        <w:spacing w:after="0"/>
      </w:pPr>
    </w:p>
    <w:p w:rsidR="00DE5388" w:rsidRPr="001B4EB2" w:rsidRDefault="00DE5388" w:rsidP="00DE5388">
      <w:pPr>
        <w:spacing w:after="0"/>
      </w:pPr>
      <w:r w:rsidRPr="001B4EB2">
        <w:t xml:space="preserve"> A review of </w:t>
      </w:r>
      <w:proofErr w:type="spellStart"/>
      <w:r w:rsidRPr="001B4EB2">
        <w:t>chlorhexidine</w:t>
      </w:r>
      <w:proofErr w:type="spellEnd"/>
      <w:r w:rsidRPr="001B4EB2">
        <w:t xml:space="preserve"> introduction/demonstration studies suggests the following as components of successful </w:t>
      </w:r>
      <w:proofErr w:type="spellStart"/>
      <w:r w:rsidRPr="001B4EB2">
        <w:t>chlorhexidine</w:t>
      </w:r>
      <w:proofErr w:type="spellEnd"/>
      <w:r w:rsidRPr="001B4EB2">
        <w:t xml:space="preserve"> interventions: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>Develop, disseminate, and train providers in the use of materials to use in group and individual counseling and education (doll with cord stump, posters, leaflets)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 xml:space="preserve">Train TBAs, CHWs, ANC providers, and skilled birth attendants in interpersonal communication about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and provide appropriate job aids, as part of newborn care training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 xml:space="preserve">Reach out to family members, especially grandmothers and other potential caregivers, with information about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for cord care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 xml:space="preserve">Ensure a consistent supply of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in the appropriate formulation and packaging [Policy/Manufacturing]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 xml:space="preserve">Implement interventions to assist TBAs and other community-level providers to promote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for cord care (e.g. clean birth kit including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and instructions for its use)</w:t>
      </w:r>
    </w:p>
    <w:p w:rsidR="00DE5388" w:rsidRPr="001B4EB2" w:rsidRDefault="00DE5388" w:rsidP="00DE5388">
      <w:pPr>
        <w:pStyle w:val="ListParagraph"/>
        <w:numPr>
          <w:ilvl w:val="0"/>
          <w:numId w:val="4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1B4EB2">
        <w:rPr>
          <w:rFonts w:asciiTheme="minorHAnsi" w:eastAsiaTheme="minorHAnsi" w:hAnsiTheme="minorHAnsi" w:cstheme="minorBidi"/>
          <w:lang w:val="en-US"/>
        </w:rPr>
        <w:t xml:space="preserve">Include or associate </w:t>
      </w:r>
      <w:proofErr w:type="spellStart"/>
      <w:r w:rsidRPr="001B4EB2">
        <w:rPr>
          <w:rFonts w:asciiTheme="minorHAnsi" w:eastAsiaTheme="minorHAnsi" w:hAnsiTheme="minorHAnsi" w:cstheme="minorBidi"/>
          <w:lang w:val="en-US"/>
        </w:rPr>
        <w:t>chlorhexidine</w:t>
      </w:r>
      <w:proofErr w:type="spellEnd"/>
      <w:r w:rsidRPr="001B4EB2">
        <w:rPr>
          <w:rFonts w:asciiTheme="minorHAnsi" w:eastAsiaTheme="minorHAnsi" w:hAnsiTheme="minorHAnsi" w:cstheme="minorBidi"/>
          <w:lang w:val="en-US"/>
        </w:rPr>
        <w:t xml:space="preserve"> for cord care with clean delivery kits  [determined at the country-level]</w:t>
      </w:r>
    </w:p>
    <w:p w:rsidR="00DE5388" w:rsidRPr="001B4EB2" w:rsidRDefault="00DE5388" w:rsidP="00DE5388">
      <w:pPr>
        <w:spacing w:after="0"/>
      </w:pPr>
    </w:p>
    <w:p w:rsidR="00DE5388" w:rsidRDefault="00DE5388" w:rsidP="00DE5388">
      <w:pPr>
        <w:spacing w:after="0"/>
      </w:pPr>
      <w:r w:rsidRPr="001B4EB2">
        <w:t xml:space="preserve">In areas where traditional healers are regularly consulted, it might be </w:t>
      </w:r>
      <w:proofErr w:type="gramStart"/>
      <w:r w:rsidRPr="001B4EB2">
        <w:t>useful/necessary</w:t>
      </w:r>
      <w:proofErr w:type="gramEnd"/>
      <w:r w:rsidRPr="001B4EB2">
        <w:t xml:space="preserve"> to reach out to them </w:t>
      </w:r>
      <w:r>
        <w:t>given that</w:t>
      </w:r>
      <w:r w:rsidRPr="001B4EB2">
        <w:t xml:space="preserve"> </w:t>
      </w:r>
      <w:proofErr w:type="spellStart"/>
      <w:r w:rsidRPr="001B4EB2">
        <w:t>chlorhexidine</w:t>
      </w:r>
      <w:proofErr w:type="spellEnd"/>
      <w:r w:rsidRPr="001B4EB2">
        <w:t xml:space="preserve"> use for cord care will reduce the need for their services.</w:t>
      </w:r>
    </w:p>
    <w:p w:rsidR="00DE5388" w:rsidRPr="001B4EB2" w:rsidRDefault="00DE5388" w:rsidP="00DE5388">
      <w:pPr>
        <w:spacing w:after="0"/>
      </w:pPr>
    </w:p>
    <w:p w:rsidR="00DE5388" w:rsidRDefault="00DE5388" w:rsidP="00DE5388">
      <w:pPr>
        <w:spacing w:after="0"/>
      </w:pPr>
      <w:r w:rsidRPr="001B4EB2">
        <w:t>Depending on country context, it may also be important to have interventions that address policy and practice (including pre-service education), supply, and monitoring.</w:t>
      </w:r>
    </w:p>
    <w:p w:rsidR="00DE5388" w:rsidRDefault="00DE5388" w:rsidP="00DE5388">
      <w:pPr>
        <w:spacing w:after="0"/>
        <w:rPr>
          <w:b/>
          <w:color w:val="C00000"/>
        </w:rPr>
      </w:pPr>
    </w:p>
    <w:p w:rsidR="0080510B" w:rsidRDefault="0080510B" w:rsidP="00DE5388">
      <w:pPr>
        <w:spacing w:after="0"/>
        <w:rPr>
          <w:b/>
          <w:color w:val="C00000"/>
        </w:rPr>
      </w:pPr>
    </w:p>
    <w:p w:rsidR="0080510B" w:rsidRPr="001B4EB2" w:rsidRDefault="0080510B" w:rsidP="00DE5388">
      <w:pPr>
        <w:spacing w:after="0"/>
        <w:rPr>
          <w:b/>
          <w:color w:val="C00000"/>
        </w:rPr>
      </w:pPr>
      <w:bookmarkStart w:id="1" w:name="_GoBack"/>
      <w:bookmarkEnd w:id="1"/>
    </w:p>
    <w:p w:rsidR="00DE5388" w:rsidRPr="001B4EB2" w:rsidRDefault="00DE5388" w:rsidP="00DE5388">
      <w:pPr>
        <w:spacing w:after="0"/>
        <w:rPr>
          <w:b/>
          <w:color w:val="C00000"/>
        </w:rPr>
      </w:pPr>
    </w:p>
    <w:p w:rsidR="00DE5388" w:rsidRPr="001B4EB2" w:rsidRDefault="00DE5388" w:rsidP="00DE5388">
      <w:pPr>
        <w:spacing w:after="0"/>
        <w:rPr>
          <w:b/>
          <w:color w:val="C00000"/>
        </w:rPr>
      </w:pPr>
    </w:p>
    <w:p w:rsidR="00DE5388" w:rsidRPr="001B4EB2" w:rsidRDefault="00DE5388" w:rsidP="00DE5388">
      <w:pPr>
        <w:rPr>
          <w:b/>
          <w:color w:val="C00000"/>
          <w:sz w:val="24"/>
          <w:szCs w:val="24"/>
        </w:rPr>
      </w:pPr>
      <w:r w:rsidRPr="001B4EB2">
        <w:rPr>
          <w:b/>
          <w:color w:val="C00000"/>
          <w:sz w:val="24"/>
          <w:szCs w:val="24"/>
        </w:rPr>
        <w:lastRenderedPageBreak/>
        <w:t>Mass Media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DE5388" w:rsidRPr="001B4EB2" w:rsidTr="00636814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b/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INTENDED AUDIENCE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Short-form mass media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rFonts w:asciiTheme="minorHAnsi" w:eastAsiaTheme="minorHAnsi" w:hAnsiTheme="minorHAnsi" w:cstheme="minorBidi"/>
                <w:lang w:val="en-US"/>
              </w:rPr>
            </w:pPr>
            <w:r w:rsidRPr="001B4EB2">
              <w:rPr>
                <w:rFonts w:asciiTheme="minorHAnsi" w:eastAsiaTheme="minorHAnsi" w:hAnsiTheme="minorHAnsi" w:cstheme="minorBidi"/>
                <w:lang w:val="en-US"/>
              </w:rPr>
              <w:t xml:space="preserve">Develop Radio and TV spots on </w:t>
            </w:r>
            <w:proofErr w:type="spellStart"/>
            <w:r w:rsidRPr="001B4EB2">
              <w:rPr>
                <w:rFonts w:asciiTheme="minorHAnsi" w:eastAsiaTheme="minorHAnsi" w:hAnsiTheme="minorHAnsi" w:cstheme="minorBid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eastAsiaTheme="minorHAnsi" w:hAnsiTheme="minorHAnsi" w:cstheme="minorBidi"/>
                <w:lang w:val="en-US"/>
              </w:rPr>
              <w:t xml:space="preserve"> (e.g. of real women talking about how happy they were to have </w:t>
            </w:r>
            <w:proofErr w:type="spellStart"/>
            <w:r w:rsidRPr="001B4EB2">
              <w:rPr>
                <w:rFonts w:asciiTheme="minorHAnsi" w:eastAsiaTheme="minorHAnsi" w:hAnsiTheme="minorHAnsi" w:cstheme="minorBid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eastAsiaTheme="minorHAnsi" w:hAnsiTheme="minorHAnsi" w:cstheme="minorBidi"/>
                <w:lang w:val="en-US"/>
              </w:rPr>
              <w:t xml:space="preserve"> and of grandmothers who wish they had known about </w:t>
            </w:r>
            <w:proofErr w:type="spellStart"/>
            <w:r w:rsidRPr="001B4EB2">
              <w:rPr>
                <w:rFonts w:asciiTheme="minorHAnsi" w:eastAsiaTheme="minorHAnsi" w:hAnsiTheme="minorHAnsi" w:cstheme="minorBid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eastAsiaTheme="minorHAnsi" w:hAnsiTheme="minorHAnsi" w:cstheme="minorBidi"/>
                <w:lang w:val="en-US"/>
              </w:rPr>
              <w:t xml:space="preserve"> in time to save their grandchild, women of all social strata who switched from traditional methods to </w:t>
            </w:r>
            <w:proofErr w:type="spellStart"/>
            <w:r w:rsidRPr="001B4EB2">
              <w:rPr>
                <w:rFonts w:asciiTheme="minorHAnsi" w:eastAsiaTheme="minorHAnsi" w:hAnsiTheme="minorHAnsi" w:cstheme="minorBid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eastAsiaTheme="minorHAnsi" w:hAnsiTheme="minorHAnsi" w:cstheme="minorBidi"/>
                <w:lang w:val="en-US"/>
              </w:rPr>
              <w:t>; emphasis on how much nicer, cleaner, and safer it is.)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>Increase product/brand awareness and knowledge of benefits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>Pregnant women/new mothers</w:t>
            </w:r>
          </w:p>
          <w:p w:rsidR="00DE5388" w:rsidRPr="001B4EB2" w:rsidRDefault="00DE5388" w:rsidP="00636814">
            <w:r w:rsidRPr="001B4EB2">
              <w:t>Grandmothers</w:t>
            </w:r>
          </w:p>
          <w:p w:rsidR="00DE5388" w:rsidRDefault="00DE5388" w:rsidP="00636814">
            <w:r w:rsidRPr="001B4EB2">
              <w:t>Fathers</w:t>
            </w:r>
          </w:p>
          <w:p w:rsidR="00DE5388" w:rsidRPr="001B4EB2" w:rsidRDefault="00DE5388" w:rsidP="00636814">
            <w:r>
              <w:t>C</w:t>
            </w:r>
            <w:r w:rsidRPr="001B4EB2">
              <w:t xml:space="preserve">ommunities </w:t>
            </w:r>
          </w:p>
          <w:p w:rsidR="00DE5388" w:rsidRPr="001B4EB2" w:rsidRDefault="00DE5388" w:rsidP="00636814">
            <w:r w:rsidRPr="001B4EB2">
              <w:t>Secondarily: Health providers (facility- and community-level)</w:t>
            </w:r>
          </w:p>
          <w:p w:rsidR="00DE5388" w:rsidRPr="001B4EB2" w:rsidRDefault="00DE5388" w:rsidP="00636814"/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Long-form mass media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Integrate newborn care including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into multi-episode radio drama serial on RMNCH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Produce radio call-in shows that include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for cord care as a newborn care topic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 and produce radio distance learning programs on safe birth and ENC including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for cord care, for CHWs, TBAs and facility-based providers that model positive behaviors and relationships with communities and referral facilities</w:t>
            </w:r>
          </w:p>
          <w:p w:rsidR="00DE5388" w:rsidRPr="001B4EB2" w:rsidRDefault="00DE5388" w:rsidP="00636814"/>
        </w:tc>
        <w:tc>
          <w:tcPr>
            <w:tcW w:w="3060" w:type="dxa"/>
          </w:tcPr>
          <w:p w:rsidR="00DE5388" w:rsidRPr="001B4EB2" w:rsidRDefault="00DE5388" w:rsidP="00636814">
            <w:r w:rsidRPr="001B4EB2">
              <w:t>Depict desired behaviors</w:t>
            </w:r>
          </w:p>
          <w:p w:rsidR="00DE5388" w:rsidRPr="001B4EB2" w:rsidRDefault="00DE5388" w:rsidP="00636814">
            <w:r w:rsidRPr="001B4EB2">
              <w:t>Stimulate social dialogue about everyone’s role in protecting maternal and child health</w:t>
            </w:r>
          </w:p>
          <w:p w:rsidR="00DE5388" w:rsidRPr="001B4EB2" w:rsidRDefault="00DE5388" w:rsidP="00636814">
            <w:r w:rsidRPr="001B4EB2">
              <w:t>Shift social norms around assisted childbirth</w:t>
            </w:r>
          </w:p>
          <w:p w:rsidR="00DE5388" w:rsidRPr="001B4EB2" w:rsidRDefault="00DE5388" w:rsidP="00636814"/>
        </w:tc>
        <w:tc>
          <w:tcPr>
            <w:tcW w:w="2970" w:type="dxa"/>
          </w:tcPr>
          <w:p w:rsidR="00DE5388" w:rsidRPr="001B4EB2" w:rsidRDefault="00DE5388" w:rsidP="00636814">
            <w:r w:rsidRPr="001B4EB2">
              <w:t>Pregnant women/new mothers</w:t>
            </w:r>
          </w:p>
          <w:p w:rsidR="00DE5388" w:rsidRPr="001B4EB2" w:rsidRDefault="00DE5388" w:rsidP="00636814">
            <w:r w:rsidRPr="001B4EB2">
              <w:t xml:space="preserve">Grandmothers and other caregivers </w:t>
            </w:r>
          </w:p>
          <w:p w:rsidR="00DE5388" w:rsidRPr="001B4EB2" w:rsidRDefault="00DE5388" w:rsidP="00636814">
            <w:r w:rsidRPr="001B4EB2">
              <w:t>Fathers</w:t>
            </w:r>
          </w:p>
          <w:p w:rsidR="00DE5388" w:rsidRPr="001B4EB2" w:rsidRDefault="00DE5388" w:rsidP="00636814">
            <w:r w:rsidRPr="001B4EB2">
              <w:t>Communities</w:t>
            </w:r>
          </w:p>
          <w:p w:rsidR="00DE5388" w:rsidRDefault="00DE5388" w:rsidP="00636814">
            <w:r>
              <w:t>P</w:t>
            </w:r>
            <w:r w:rsidRPr="001B4EB2">
              <w:t xml:space="preserve">roviders </w:t>
            </w:r>
          </w:p>
          <w:p w:rsidR="00DE5388" w:rsidRPr="001B4EB2" w:rsidRDefault="00DE5388" w:rsidP="00636814">
            <w:r w:rsidRPr="001B4EB2">
              <w:t>Pharmacy owners and staff</w:t>
            </w:r>
          </w:p>
          <w:p w:rsidR="00DE5388" w:rsidRPr="001B4EB2" w:rsidRDefault="00DE5388" w:rsidP="00636814"/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lastRenderedPageBreak/>
              <w:t>Print media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Develop/adapt take home brochures/leaflets on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(including where to get it), stickers to remind women to obtain and use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>Posters, point of sale materials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>Increase product knowledge / knowledge of where to find quality services</w:t>
            </w:r>
          </w:p>
          <w:p w:rsidR="00DE5388" w:rsidRPr="001B4EB2" w:rsidRDefault="00DE5388" w:rsidP="00636814">
            <w:r w:rsidRPr="001B4EB2">
              <w:t>Reminders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>Pregnant women/new mothers</w:t>
            </w:r>
          </w:p>
          <w:p w:rsidR="00DE5388" w:rsidRPr="001B4EB2" w:rsidRDefault="00DE5388" w:rsidP="00636814">
            <w:r w:rsidRPr="001B4EB2">
              <w:t>Fathers</w:t>
            </w:r>
          </w:p>
          <w:p w:rsidR="00DE5388" w:rsidRPr="001B4EB2" w:rsidRDefault="00DE5388" w:rsidP="00636814">
            <w:r w:rsidRPr="001B4EB2">
              <w:t>Facility-based providers Pharmacy owners and staff</w:t>
            </w:r>
          </w:p>
          <w:p w:rsidR="00DE5388" w:rsidRPr="001B4EB2" w:rsidRDefault="00DE5388" w:rsidP="00636814"/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rPr>
                <w:color w:val="000000"/>
              </w:rPr>
              <w:t xml:space="preserve">Digital media and </w:t>
            </w:r>
            <w:proofErr w:type="spellStart"/>
            <w:r w:rsidRPr="001B4EB2">
              <w:rPr>
                <w:color w:val="000000"/>
              </w:rPr>
              <w:t>mHealth</w:t>
            </w:r>
            <w:proofErr w:type="spellEnd"/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Produce SMS service on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benefits, reminders to </w:t>
            </w:r>
            <w:r>
              <w:rPr>
                <w:lang w:val="en-US"/>
              </w:rPr>
              <w:t>obtain</w:t>
            </w:r>
            <w:r w:rsidRPr="001B4EB2">
              <w:rPr>
                <w:lang w:val="en-US"/>
              </w:rPr>
              <w:t xml:space="preserve"> and use it, reminders to seek ANC, </w:t>
            </w:r>
            <w:r>
              <w:rPr>
                <w:lang w:val="en-US"/>
              </w:rPr>
              <w:t xml:space="preserve">where to obtain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>
              <w:rPr>
                <w:lang w:val="en-US"/>
              </w:rPr>
              <w:t xml:space="preserve"> </w:t>
            </w:r>
            <w:r w:rsidRPr="001B4EB2">
              <w:rPr>
                <w:lang w:val="en-US"/>
              </w:rPr>
              <w:t>(in the context of safe birth/</w:t>
            </w:r>
            <w:r>
              <w:rPr>
                <w:lang w:val="en-US"/>
              </w:rPr>
              <w:t>newborn health</w:t>
            </w:r>
            <w:r w:rsidRPr="001B4EB2">
              <w:rPr>
                <w:lang w:val="en-US"/>
              </w:rPr>
              <w:t xml:space="preserve"> messaging)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Host </w:t>
            </w:r>
            <w:r>
              <w:rPr>
                <w:lang w:val="en-US"/>
              </w:rPr>
              <w:t>newborn health</w:t>
            </w:r>
            <w:r w:rsidRPr="001B4EB2">
              <w:rPr>
                <w:lang w:val="en-US"/>
              </w:rPr>
              <w:t xml:space="preserve"> hotline (phone and/or SMS-based)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lang w:val="en-US"/>
              </w:rPr>
              <w:t>Where appropriate, social media pages on essential newborn care/</w:t>
            </w:r>
            <w:r>
              <w:rPr>
                <w:lang w:val="en-US"/>
              </w:rPr>
              <w:t xml:space="preserve"> newborn health</w:t>
            </w:r>
            <w:r w:rsidRPr="001B4EB2">
              <w:rPr>
                <w:lang w:val="en-US"/>
              </w:rPr>
              <w:t xml:space="preserve"> for peer-to-peer support and social marketing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short video clips and short FAQs that model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promotion and education (accessible on basic and smart phones)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SMS messages reminding pregnant women to include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in their birthing supplies</w:t>
            </w:r>
          </w:p>
          <w:p w:rsidR="00DE5388" w:rsidRPr="001B4EB2" w:rsidRDefault="00DE5388" w:rsidP="00636814">
            <w:pPr>
              <w:pStyle w:val="ListParagraph"/>
              <w:ind w:left="306" w:hanging="270"/>
              <w:rPr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 xml:space="preserve">Increase product/brand awareness </w:t>
            </w:r>
          </w:p>
          <w:p w:rsidR="00DE5388" w:rsidRPr="001B4EB2" w:rsidRDefault="00DE5388" w:rsidP="00636814">
            <w:r w:rsidRPr="001B4EB2">
              <w:t>Stimulate social dialogue Increase knowledge and skills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>Pregnant women/new mothers</w:t>
            </w:r>
          </w:p>
          <w:p w:rsidR="00DE5388" w:rsidRPr="001B4EB2" w:rsidRDefault="00DE5388" w:rsidP="00636814">
            <w:r w:rsidRPr="001B4EB2">
              <w:t>Fathers</w:t>
            </w:r>
          </w:p>
          <w:p w:rsidR="00DE5388" w:rsidRPr="001B4EB2" w:rsidRDefault="00DE5388" w:rsidP="00636814">
            <w:r w:rsidRPr="001B4EB2">
              <w:t>CHWs</w:t>
            </w:r>
          </w:p>
          <w:p w:rsidR="00DE5388" w:rsidRPr="001B4EB2" w:rsidRDefault="00DE5388" w:rsidP="00636814">
            <w:r w:rsidRPr="001B4EB2">
              <w:t>Facility-based providers Pharmacy owners and staff</w:t>
            </w:r>
          </w:p>
          <w:p w:rsidR="00DE5388" w:rsidRPr="001B4EB2" w:rsidRDefault="00DE5388" w:rsidP="00636814"/>
        </w:tc>
      </w:tr>
    </w:tbl>
    <w:p w:rsidR="00DE5388" w:rsidRPr="001B4EB2" w:rsidRDefault="00DE5388" w:rsidP="00DE5388">
      <w:pPr>
        <w:rPr>
          <w:b/>
        </w:rPr>
      </w:pPr>
    </w:p>
    <w:p w:rsidR="00DE5388" w:rsidRPr="001B4EB2" w:rsidRDefault="00DE5388" w:rsidP="00DE5388">
      <w:pPr>
        <w:rPr>
          <w:b/>
          <w:color w:val="C00000"/>
          <w:sz w:val="24"/>
          <w:szCs w:val="24"/>
        </w:rPr>
      </w:pPr>
      <w:r w:rsidRPr="001B4EB2">
        <w:rPr>
          <w:b/>
          <w:color w:val="C00000"/>
          <w:sz w:val="24"/>
          <w:szCs w:val="24"/>
        </w:rPr>
        <w:t>Clinic-, Pharmacy- and Drug Shop- Based Services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DE5388" w:rsidRPr="001B4EB2" w:rsidTr="00636814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b/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INTENDED AUDIENCE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lastRenderedPageBreak/>
              <w:t>Clinic services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 and disseminate cord care guidelines that include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Train providers in </w:t>
            </w:r>
            <w:r>
              <w:rPr>
                <w:lang w:val="en-US"/>
              </w:rPr>
              <w:t>ENC practices</w:t>
            </w:r>
            <w:r w:rsidRPr="001B4EB2">
              <w:rPr>
                <w:lang w:val="en-US"/>
              </w:rPr>
              <w:t xml:space="preserve"> including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Discuss cord care and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during ANC education sessions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Teach songs about ENC including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during ANC education sessions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>Hold ENC practice sessions for people waiting for ANC services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>Develop flipchart for group and individual education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 clean birth and ENC video for clinic waiting room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job aids (instructions, ENC checklists, etc.) on when and how to use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chlorhexidine</w:t>
            </w:r>
            <w:proofErr w:type="spellEnd"/>
            <w:r>
              <w:rPr>
                <w:lang w:val="en-US"/>
              </w:rPr>
              <w:t xml:space="preserve"> for cord care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Develop low- and non-literate materials for take-home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 xml:space="preserve">Distribute clean delivery kits </w:t>
            </w:r>
            <w:r>
              <w:rPr>
                <w:lang w:val="en-US"/>
              </w:rPr>
              <w:t>that include</w:t>
            </w:r>
            <w:r w:rsidRPr="001B4EB2">
              <w:rPr>
                <w:lang w:val="en-US"/>
              </w:rPr>
              <w:t xml:space="preserve"> </w:t>
            </w:r>
            <w:proofErr w:type="spellStart"/>
            <w:r w:rsidRPr="001B4EB2">
              <w:rPr>
                <w:lang w:val="en-US"/>
              </w:rPr>
              <w:t>chlorhexidine</w:t>
            </w:r>
            <w:proofErr w:type="spellEnd"/>
            <w:r w:rsidRPr="001B4EB2">
              <w:rPr>
                <w:lang w:val="en-US"/>
              </w:rPr>
              <w:t xml:space="preserve"> for cord care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>Develop posters for awareness, teaching, and reminding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>Increase product awareness/knowledge</w:t>
            </w:r>
          </w:p>
          <w:p w:rsidR="00DE5388" w:rsidRPr="001B4EB2" w:rsidRDefault="00DE5388" w:rsidP="00636814">
            <w:r w:rsidRPr="001B4EB2">
              <w:t>Establish quality standards to ensure good service for clients</w:t>
            </w:r>
          </w:p>
          <w:p w:rsidR="00DE5388" w:rsidRPr="001B4EB2" w:rsidRDefault="00DE5388" w:rsidP="00636814">
            <w:r w:rsidRPr="001B4EB2">
              <w:t>Improve provider-client interaction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>Pregnant women</w:t>
            </w:r>
          </w:p>
          <w:p w:rsidR="00DE5388" w:rsidRPr="001B4EB2" w:rsidRDefault="00DE5388" w:rsidP="00636814">
            <w:r w:rsidRPr="001B4EB2">
              <w:t>ANC providers</w:t>
            </w:r>
          </w:p>
          <w:p w:rsidR="00DE5388" w:rsidRPr="001B4EB2" w:rsidRDefault="00DE5388" w:rsidP="00636814">
            <w:r w:rsidRPr="001B4EB2">
              <w:t>Skilled birth attendants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Social franchising/ service promotion</w:t>
            </w:r>
          </w:p>
        </w:tc>
        <w:tc>
          <w:tcPr>
            <w:tcW w:w="4824" w:type="dxa"/>
          </w:tcPr>
          <w:p w:rsidR="00DE5388" w:rsidRPr="002C08C1" w:rsidRDefault="00DE5388" w:rsidP="00636814">
            <w:pPr>
              <w:rPr>
                <w:i/>
              </w:rPr>
            </w:pPr>
            <w:r w:rsidRPr="002C08C1">
              <w:rPr>
                <w:i/>
              </w:rPr>
              <w:t>Consider all of the above activities with private-sector health facilities</w:t>
            </w:r>
          </w:p>
          <w:p w:rsidR="00DE5388" w:rsidRPr="005E22D4" w:rsidRDefault="00DE5388" w:rsidP="00636814"/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lang w:val="en-US"/>
              </w:rPr>
              <w:t xml:space="preserve">Establish or strengthen a network of social franchise providers with ENC quality standards; use a logo marketed as a symbol of high quality, low cost, respectful care for mother and </w:t>
            </w:r>
            <w:r w:rsidRPr="001B4EB2">
              <w:rPr>
                <w:lang w:val="en-US"/>
              </w:rPr>
              <w:lastRenderedPageBreak/>
              <w:t>newborn</w:t>
            </w:r>
            <w:r w:rsidRPr="001B4EB2">
              <w:rPr>
                <w:rFonts w:asciiTheme="minorHAnsi" w:hAnsiTheme="minorHAnsi"/>
                <w:lang w:val="en-US"/>
              </w:rPr>
              <w:t xml:space="preserve">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Establish network of pharmacies to stock, dispense, and instruct on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use.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and disseminate materials to pharmacies on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benefits and use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Train pharmacy workers to promote and educate about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6" w:hanging="270"/>
              <w:rPr>
                <w:lang w:val="en-US"/>
              </w:rPr>
            </w:pPr>
            <w:r w:rsidRPr="001B4EB2">
              <w:rPr>
                <w:lang w:val="en-US"/>
              </w:rPr>
              <w:t>Promote logo through mass media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2C08C1" w:rsidRDefault="00DE5388" w:rsidP="00636814">
            <w:pPr>
              <w:rPr>
                <w:i/>
              </w:rPr>
            </w:pPr>
            <w:r w:rsidRPr="002C08C1">
              <w:rPr>
                <w:i/>
              </w:rPr>
              <w:lastRenderedPageBreak/>
              <w:t>All of the above</w:t>
            </w:r>
          </w:p>
          <w:p w:rsidR="00DE5388" w:rsidRDefault="00DE5388" w:rsidP="00636814"/>
          <w:p w:rsidR="00DE5388" w:rsidRDefault="00DE5388" w:rsidP="00636814"/>
          <w:p w:rsidR="00DE5388" w:rsidRDefault="00DE5388" w:rsidP="00636814">
            <w:r w:rsidRPr="001B4EB2">
              <w:t xml:space="preserve">Establish a recognized symbol for high quality </w:t>
            </w:r>
            <w:r>
              <w:t>newborn health</w:t>
            </w:r>
            <w:r w:rsidRPr="001B4EB2">
              <w:t xml:space="preserve"> </w:t>
            </w:r>
            <w:r w:rsidRPr="001B4EB2">
              <w:lastRenderedPageBreak/>
              <w:t xml:space="preserve">care </w:t>
            </w:r>
          </w:p>
          <w:p w:rsidR="00DE5388" w:rsidRPr="001B4EB2" w:rsidRDefault="00DE5388" w:rsidP="00636814">
            <w:r w:rsidRPr="001B4EB2">
              <w:t>Ensure consistent supply</w:t>
            </w:r>
          </w:p>
          <w:p w:rsidR="00DE5388" w:rsidRPr="001B4EB2" w:rsidRDefault="00DE5388" w:rsidP="00636814">
            <w:r w:rsidRPr="001B4EB2">
              <w:t xml:space="preserve">Promote quality brand of </w:t>
            </w:r>
            <w:proofErr w:type="spellStart"/>
            <w:r w:rsidRPr="001B4EB2">
              <w:t>chlorhexidine</w:t>
            </w:r>
            <w:proofErr w:type="spellEnd"/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lastRenderedPageBreak/>
              <w:t>Pharmacy</w:t>
            </w:r>
            <w:r>
              <w:t>/franchise</w:t>
            </w:r>
            <w:r w:rsidRPr="001B4EB2">
              <w:t xml:space="preserve"> owners and staff</w:t>
            </w:r>
          </w:p>
          <w:p w:rsidR="00DE5388" w:rsidRPr="001B4EB2" w:rsidRDefault="00DE5388" w:rsidP="00636814"/>
        </w:tc>
      </w:tr>
    </w:tbl>
    <w:p w:rsidR="00DE5388" w:rsidRPr="001B4EB2" w:rsidRDefault="00DE5388" w:rsidP="00DE5388">
      <w:pPr>
        <w:rPr>
          <w:b/>
          <w:sz w:val="24"/>
          <w:szCs w:val="24"/>
        </w:rPr>
      </w:pPr>
    </w:p>
    <w:p w:rsidR="00DE5388" w:rsidRPr="001B4EB2" w:rsidRDefault="00DE5388" w:rsidP="00DE5388">
      <w:pPr>
        <w:rPr>
          <w:b/>
          <w:color w:val="C00000"/>
          <w:sz w:val="24"/>
          <w:szCs w:val="24"/>
        </w:rPr>
      </w:pPr>
      <w:r w:rsidRPr="001B4EB2">
        <w:rPr>
          <w:b/>
          <w:color w:val="C00000"/>
          <w:sz w:val="24"/>
          <w:szCs w:val="24"/>
        </w:rPr>
        <w:t>Community-Based Services, Outreach and Community Approaches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DE5388" w:rsidRPr="001B4EB2" w:rsidTr="00636814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b/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INTENDED AUDIENCE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TBA outreach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Train TBAs to use and educate mothers on safe birth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Develop/adapt materials and job aides (practice dolls, flipbooks, pictorial checklists, etc.) to provide guidance on counseling on clean delivery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meaningful, useful reminder for TBAs to use safe delivery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(e.g., birthing cloth, carrying case, scarf, etc.)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Develop certificate or laminated card denoting TBA as having completed safe birth/ENC training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Establish reward system for TBAs educating and referring pregnant women for ANC and skilled delivery</w:t>
            </w:r>
          </w:p>
          <w:p w:rsidR="00DE5388" w:rsidRPr="001B4EB2" w:rsidRDefault="00DE5388" w:rsidP="00636814">
            <w:pPr>
              <w:ind w:left="360"/>
            </w:pP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lastRenderedPageBreak/>
              <w:t>Improve knowledge and skills</w:t>
            </w:r>
          </w:p>
          <w:p w:rsidR="00DE5388" w:rsidRPr="001B4EB2" w:rsidRDefault="00DE5388" w:rsidP="00636814">
            <w:r w:rsidRPr="001B4EB2">
              <w:t>Improve linkages with health system/facilities</w:t>
            </w:r>
          </w:p>
          <w:p w:rsidR="00DE5388" w:rsidRPr="001B4EB2" w:rsidRDefault="00DE5388" w:rsidP="00636814">
            <w:r w:rsidRPr="001B4EB2">
              <w:t>Acknowledge TBA value</w:t>
            </w:r>
          </w:p>
          <w:p w:rsidR="00DE5388" w:rsidRPr="001B4EB2" w:rsidRDefault="00DE5388" w:rsidP="00636814">
            <w:r w:rsidRPr="001B4EB2">
              <w:t>Encourage skilled delivery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 xml:space="preserve">TBAs </w:t>
            </w:r>
          </w:p>
          <w:p w:rsidR="00DE5388" w:rsidRPr="001B4EB2" w:rsidRDefault="00DE5388" w:rsidP="00636814"/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lastRenderedPageBreak/>
              <w:t>CHW outreach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Train CHWs to conduct community-based counseling, education &amp; referral for safe birth and ENC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Establish CHW radio listening groups for distance learning program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Develop/adapt materials and job aides (practice dolls, flipbooks, pamphlets, checklists, referral cards, etc.) to provide guidance on counseling on clean delivery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Develop songs, logos, buttons, badges, and other items that support the central positioning and promotion of quality and acceptability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 xml:space="preserve">Improve knowledge and skills </w:t>
            </w:r>
          </w:p>
          <w:p w:rsidR="00DE5388" w:rsidRPr="001B4EB2" w:rsidRDefault="00DE5388" w:rsidP="00636814">
            <w:r w:rsidRPr="001B4EB2">
              <w:t xml:space="preserve">Provide peer-supported learning opportunities </w:t>
            </w:r>
          </w:p>
          <w:p w:rsidR="00DE5388" w:rsidRPr="001B4EB2" w:rsidRDefault="00DE5388" w:rsidP="00636814">
            <w:r w:rsidRPr="001B4EB2">
              <w:t xml:space="preserve">Ensure quality counseling, education and referral </w:t>
            </w:r>
          </w:p>
          <w:p w:rsidR="00DE5388" w:rsidRPr="001B4EB2" w:rsidRDefault="00DE5388" w:rsidP="00636814">
            <w:r w:rsidRPr="001B4EB2">
              <w:t>Promote quality services</w:t>
            </w:r>
          </w:p>
          <w:p w:rsidR="00DE5388" w:rsidRPr="001B4EB2" w:rsidRDefault="00DE5388" w:rsidP="00636814">
            <w:r w:rsidRPr="001B4EB2">
              <w:t>Provide incentives</w:t>
            </w:r>
          </w:p>
        </w:tc>
        <w:tc>
          <w:tcPr>
            <w:tcW w:w="2970" w:type="dxa"/>
          </w:tcPr>
          <w:p w:rsidR="00DE5388" w:rsidRPr="001B4EB2" w:rsidRDefault="00DE5388" w:rsidP="00636814">
            <w:r w:rsidRPr="001B4EB2">
              <w:t>CHWs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CHW/TBA administration/</w:t>
            </w:r>
          </w:p>
          <w:p w:rsidR="00DE5388" w:rsidRPr="001B4EB2" w:rsidRDefault="00DE5388" w:rsidP="00636814">
            <w:r w:rsidRPr="001B4EB2">
              <w:t xml:space="preserve">distribution 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Train and equip TBAs for clean delivery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Supply TBAs and CHWs with clean delivery kits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Train CHWs to counsel pregnant women and distribute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to women by 32 weeks with low-literate take-away instructions on usage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Develop an easy-to-keep-and-carry instructions job aid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Establish/update supportive supervision for CHWs and, where applicable, TBAs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sticker to remind pregnant women to get and use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Develop pictorial pamphlet with key messages for new mother/family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lastRenderedPageBreak/>
              <w:t>Improve knowledge and skills</w:t>
            </w:r>
          </w:p>
          <w:p w:rsidR="00DE5388" w:rsidRPr="001B4EB2" w:rsidRDefault="00DE5388" w:rsidP="00636814">
            <w:r w:rsidRPr="001B4EB2">
              <w:t>Enable seamless distribution and, where appropriate, income</w:t>
            </w:r>
          </w:p>
          <w:p w:rsidR="00DE5388" w:rsidRPr="001B4EB2" w:rsidRDefault="00DE5388" w:rsidP="00636814">
            <w:r w:rsidRPr="001B4EB2">
              <w:t>Ensure quality counseling, education, and referral</w:t>
            </w:r>
          </w:p>
        </w:tc>
        <w:tc>
          <w:tcPr>
            <w:tcW w:w="2970" w:type="dxa"/>
          </w:tcPr>
          <w:p w:rsidR="00DE5388" w:rsidRDefault="00DE5388" w:rsidP="00636814">
            <w:r>
              <w:t>Pregnant women</w:t>
            </w:r>
          </w:p>
          <w:p w:rsidR="00DE5388" w:rsidRDefault="00DE5388" w:rsidP="00636814">
            <w:r>
              <w:t>Fathers/families</w:t>
            </w:r>
          </w:p>
          <w:p w:rsidR="00DE5388" w:rsidRPr="001B4EB2" w:rsidRDefault="00DE5388" w:rsidP="00636814">
            <w:r w:rsidRPr="001B4EB2">
              <w:t>TBAs and CHWs</w:t>
            </w:r>
          </w:p>
          <w:p w:rsidR="00DE5388" w:rsidRPr="001B4EB2" w:rsidRDefault="00DE5388" w:rsidP="00636814"/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lastRenderedPageBreak/>
              <w:t>Community approaches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Hold community dialogues around </w:t>
            </w:r>
            <w:r>
              <w:rPr>
                <w:lang w:val="en-US"/>
              </w:rPr>
              <w:t>newborn health</w:t>
            </w:r>
            <w:r w:rsidRPr="001B4EB2">
              <w:rPr>
                <w:rFonts w:asciiTheme="minorHAnsi" w:hAnsiTheme="minorHAnsi"/>
                <w:lang w:val="en-US"/>
              </w:rPr>
              <w:t xml:space="preserve">,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 (and misoprostol, ORS, etc.) using satisfied users, grandmothers, and other family members as key advocates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Invite respected nurses and midwives to speak and answer questions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Organize discussion groups for women, grandmothers, and other family members and community leaders as appropriate 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Use community events to promote safe birth, clean delivery, and ENC including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</w:p>
          <w:p w:rsidR="00DE5388" w:rsidRPr="001B4EB2" w:rsidRDefault="00DE5388" w:rsidP="00636814">
            <w:pPr>
              <w:ind w:left="306"/>
              <w:rPr>
                <w:rFonts w:eastAsia="Calibri" w:cs="Times New Roman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>Encourage social dialogue on preventing maternal and neonatal deaths</w:t>
            </w:r>
          </w:p>
          <w:p w:rsidR="00DE5388" w:rsidRPr="001B4EB2" w:rsidRDefault="00DE5388" w:rsidP="00636814">
            <w:r w:rsidRPr="001B4EB2">
              <w:t>Increase social support for safe birth and ENC</w:t>
            </w:r>
          </w:p>
          <w:p w:rsidR="00DE5388" w:rsidRPr="001B4EB2" w:rsidRDefault="00DE5388" w:rsidP="00636814">
            <w:r w:rsidRPr="001B4EB2">
              <w:t>Create/improve environment for cultural shift</w:t>
            </w:r>
          </w:p>
          <w:p w:rsidR="00DE5388" w:rsidRPr="001B4EB2" w:rsidRDefault="00DE5388" w:rsidP="00636814">
            <w:r w:rsidRPr="001B4EB2">
              <w:t xml:space="preserve">Increase correct use of </w:t>
            </w:r>
            <w:proofErr w:type="spellStart"/>
            <w:r w:rsidRPr="001B4EB2">
              <w:t>chlorhexidine</w:t>
            </w:r>
            <w:proofErr w:type="spellEnd"/>
          </w:p>
          <w:p w:rsidR="00DE5388" w:rsidRPr="001B4EB2" w:rsidRDefault="00DE5388" w:rsidP="00636814"/>
        </w:tc>
        <w:tc>
          <w:tcPr>
            <w:tcW w:w="2970" w:type="dxa"/>
          </w:tcPr>
          <w:p w:rsidR="00DE5388" w:rsidRPr="001B4EB2" w:rsidRDefault="00DE5388" w:rsidP="00636814">
            <w:r>
              <w:t>Pregnant w</w:t>
            </w:r>
            <w:r w:rsidRPr="001B4EB2">
              <w:t>omen</w:t>
            </w:r>
          </w:p>
          <w:p w:rsidR="00DE5388" w:rsidRPr="001B4EB2" w:rsidRDefault="00DE5388" w:rsidP="00636814">
            <w:r w:rsidRPr="001B4EB2">
              <w:t>Grandmothers</w:t>
            </w:r>
          </w:p>
          <w:p w:rsidR="00DE5388" w:rsidRPr="001B4EB2" w:rsidRDefault="00DE5388" w:rsidP="00636814">
            <w:r w:rsidRPr="001B4EB2">
              <w:t>Fathers</w:t>
            </w:r>
          </w:p>
          <w:p w:rsidR="00DE5388" w:rsidRPr="001B4EB2" w:rsidRDefault="00DE5388" w:rsidP="00636814">
            <w:r w:rsidRPr="001B4EB2">
              <w:t>Communities</w:t>
            </w:r>
          </w:p>
          <w:p w:rsidR="00DE5388" w:rsidRPr="001B4EB2" w:rsidRDefault="00DE5388" w:rsidP="00636814">
            <w:r w:rsidRPr="001B4EB2">
              <w:t>TBAs</w:t>
            </w:r>
          </w:p>
        </w:tc>
      </w:tr>
      <w:tr w:rsidR="00DE5388" w:rsidRPr="001B4EB2" w:rsidTr="00636814">
        <w:tc>
          <w:tcPr>
            <w:tcW w:w="2214" w:type="dxa"/>
          </w:tcPr>
          <w:p w:rsidR="00DE5388" w:rsidRPr="001B4EB2" w:rsidRDefault="00DE5388" w:rsidP="00636814">
            <w:r w:rsidRPr="001B4EB2">
              <w:t>Champions</w:t>
            </w:r>
          </w:p>
        </w:tc>
        <w:tc>
          <w:tcPr>
            <w:tcW w:w="4824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Identify satisfied users as community advocates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Identify “everyday heroes” - grandmothers in the community who support ENC and are helping to ensure the health of their families – and celebrate them at community events and through community and mass media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Identify women and family members who have suffered the loss of a newborn and want to save other families from such tragedy. Have them speak at community meetings, in mass media, at work where appropriate, and one-on-one with their neighbors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:rsidR="00DE5388" w:rsidRPr="001B4EB2" w:rsidRDefault="00DE5388" w:rsidP="00636814">
            <w:r w:rsidRPr="001B4EB2">
              <w:t>Encourage social dialogue on preventing neonatal deaths</w:t>
            </w:r>
          </w:p>
          <w:p w:rsidR="00DE5388" w:rsidRPr="001B4EB2" w:rsidRDefault="00DE5388" w:rsidP="00636814">
            <w:r w:rsidRPr="001B4EB2">
              <w:t>Increase social support for clean delivery and ENC</w:t>
            </w:r>
          </w:p>
          <w:p w:rsidR="00DE5388" w:rsidRPr="001B4EB2" w:rsidRDefault="00DE5388" w:rsidP="00636814"/>
        </w:tc>
        <w:tc>
          <w:tcPr>
            <w:tcW w:w="2970" w:type="dxa"/>
          </w:tcPr>
          <w:p w:rsidR="00DE5388" w:rsidRPr="001B4EB2" w:rsidRDefault="00DE5388" w:rsidP="00636814">
            <w:r w:rsidRPr="001B4EB2">
              <w:t>Women</w:t>
            </w:r>
          </w:p>
          <w:p w:rsidR="00DE5388" w:rsidRPr="001B4EB2" w:rsidRDefault="00DE5388" w:rsidP="00636814">
            <w:r w:rsidRPr="001B4EB2">
              <w:t>Grandmothers and other caregivers</w:t>
            </w:r>
          </w:p>
          <w:p w:rsidR="00DE5388" w:rsidRPr="001B4EB2" w:rsidRDefault="00DE5388" w:rsidP="00636814">
            <w:r w:rsidRPr="001B4EB2">
              <w:t>Fathers and communities</w:t>
            </w:r>
          </w:p>
        </w:tc>
      </w:tr>
    </w:tbl>
    <w:p w:rsidR="00DE5388" w:rsidRPr="001B4EB2" w:rsidRDefault="00DE5388" w:rsidP="00DE5388">
      <w:pPr>
        <w:rPr>
          <w:b/>
        </w:rPr>
      </w:pPr>
    </w:p>
    <w:p w:rsidR="00DE5388" w:rsidRPr="001B4EB2" w:rsidRDefault="00DE5388" w:rsidP="00DE5388">
      <w:pPr>
        <w:rPr>
          <w:b/>
          <w:color w:val="C00000"/>
          <w:sz w:val="24"/>
          <w:szCs w:val="24"/>
        </w:rPr>
      </w:pPr>
      <w:r w:rsidRPr="001B4EB2">
        <w:rPr>
          <w:b/>
          <w:color w:val="C00000"/>
          <w:sz w:val="24"/>
          <w:szCs w:val="24"/>
        </w:rPr>
        <w:t>Structural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146"/>
        <w:gridCol w:w="5247"/>
        <w:gridCol w:w="2881"/>
        <w:gridCol w:w="2794"/>
      </w:tblGrid>
      <w:tr w:rsidR="00DE5388" w:rsidRPr="001B4EB2" w:rsidTr="00636814">
        <w:trPr>
          <w:trHeight w:val="576"/>
        </w:trPr>
        <w:tc>
          <w:tcPr>
            <w:tcW w:w="2146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b/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lastRenderedPageBreak/>
              <w:t>INTERVENTION AREA</w:t>
            </w:r>
          </w:p>
        </w:tc>
        <w:tc>
          <w:tcPr>
            <w:tcW w:w="5247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2881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794" w:type="dxa"/>
            <w:shd w:val="clear" w:color="auto" w:fill="CB3524"/>
            <w:vAlign w:val="bottom"/>
          </w:tcPr>
          <w:p w:rsidR="00DE5388" w:rsidRPr="001B4EB2" w:rsidRDefault="00DE5388" w:rsidP="00636814">
            <w:pPr>
              <w:rPr>
                <w:color w:val="FFFFFF" w:themeColor="background1"/>
              </w:rPr>
            </w:pPr>
            <w:r w:rsidRPr="001B4EB2">
              <w:rPr>
                <w:b/>
                <w:color w:val="FFFFFF" w:themeColor="background1"/>
              </w:rPr>
              <w:t>INTENDED AUDIENCE</w:t>
            </w:r>
          </w:p>
        </w:tc>
      </w:tr>
      <w:tr w:rsidR="00DE5388" w:rsidRPr="001B4EB2" w:rsidTr="00636814">
        <w:tc>
          <w:tcPr>
            <w:tcW w:w="2146" w:type="dxa"/>
          </w:tcPr>
          <w:p w:rsidR="00DE5388" w:rsidRPr="001B4EB2" w:rsidRDefault="00DE5388" w:rsidP="00636814">
            <w:pPr>
              <w:spacing w:before="200"/>
              <w:outlineLvl w:val="7"/>
              <w:rPr>
                <w:b/>
              </w:rPr>
            </w:pPr>
            <w:r w:rsidRPr="001B4EB2">
              <w:rPr>
                <w:b/>
              </w:rPr>
              <w:t>Policy and guidelines</w:t>
            </w:r>
          </w:p>
        </w:tc>
        <w:tc>
          <w:tcPr>
            <w:tcW w:w="5247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Disseminate guidelines for use of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 in appropriate situations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Disseminate policy/guidelines to pharmaceutical </w:t>
            </w:r>
            <w:r>
              <w:rPr>
                <w:rFonts w:asciiTheme="minorHAnsi" w:hAnsiTheme="minorHAnsi"/>
                <w:lang w:val="en-US"/>
              </w:rPr>
              <w:t>companies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Update monitoring and supervision tools to included ENC/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Twitter feed on international, national, and local impact of implementing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care, implementation tips, and other relevant information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  <w:p w:rsidR="00DE5388" w:rsidRPr="001B4EB2" w:rsidRDefault="00DE5388" w:rsidP="00636814">
            <w:r w:rsidRPr="001B4EB2">
              <w:rPr>
                <w:i/>
              </w:rPr>
              <w:t>Scaling Up Lifesaving Commodities for Women, Children, and Newborns: An Advocacy Toolkit</w:t>
            </w:r>
            <w:r w:rsidRPr="001B4EB2">
              <w:t xml:space="preserve"> provides advocacy resources for utilizing the Commission platform to raise awareness and engage stakeholders in addressing commodity-related gaps in policy. See: </w:t>
            </w:r>
            <w:hyperlink r:id="rId6" w:history="1">
              <w:r w:rsidRPr="001B4EB2">
                <w:rPr>
                  <w:rStyle w:val="Hyperlink"/>
                </w:rPr>
                <w:t>http://www.path.org/publications/detail.php?i=2381</w:t>
              </w:r>
            </w:hyperlink>
          </w:p>
        </w:tc>
        <w:tc>
          <w:tcPr>
            <w:tcW w:w="2881" w:type="dxa"/>
          </w:tcPr>
          <w:p w:rsidR="00DE5388" w:rsidRPr="001B4EB2" w:rsidRDefault="00DE5388" w:rsidP="00636814">
            <w:pPr>
              <w:outlineLvl w:val="7"/>
            </w:pPr>
            <w:r w:rsidRPr="001B4EB2">
              <w:t>Increase knowledge</w:t>
            </w:r>
          </w:p>
          <w:p w:rsidR="00DE5388" w:rsidRPr="001B4EB2" w:rsidRDefault="00DE5388" w:rsidP="00636814">
            <w:pPr>
              <w:outlineLvl w:val="7"/>
            </w:pPr>
            <w:r w:rsidRPr="001B4EB2">
              <w:t xml:space="preserve">Ensure consistent availability </w:t>
            </w:r>
            <w:r>
              <w:t>of</w:t>
            </w:r>
            <w:r w:rsidRPr="001B4EB2">
              <w:t xml:space="preserve"> </w:t>
            </w:r>
            <w:proofErr w:type="spellStart"/>
            <w:r w:rsidRPr="001B4EB2">
              <w:t>chlorhexidine</w:t>
            </w:r>
            <w:proofErr w:type="spellEnd"/>
          </w:p>
          <w:p w:rsidR="00DE5388" w:rsidRPr="001B4EB2" w:rsidRDefault="00DE5388" w:rsidP="00636814">
            <w:pPr>
              <w:outlineLvl w:val="7"/>
            </w:pPr>
            <w:r w:rsidRPr="001B4EB2">
              <w:t>Ensure practice matches policy</w:t>
            </w:r>
          </w:p>
          <w:p w:rsidR="00DE5388" w:rsidRPr="001B4EB2" w:rsidRDefault="00DE5388" w:rsidP="00636814">
            <w:pPr>
              <w:spacing w:before="200"/>
              <w:outlineLvl w:val="7"/>
            </w:pPr>
          </w:p>
        </w:tc>
        <w:tc>
          <w:tcPr>
            <w:tcW w:w="2794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Health district and facility decision-makers and implementers</w:t>
            </w:r>
          </w:p>
        </w:tc>
      </w:tr>
      <w:tr w:rsidR="00DE5388" w:rsidRPr="001B4EB2" w:rsidTr="00636814">
        <w:tc>
          <w:tcPr>
            <w:tcW w:w="2146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Pre-service training</w:t>
            </w:r>
          </w:p>
        </w:tc>
        <w:tc>
          <w:tcPr>
            <w:tcW w:w="5247" w:type="dxa"/>
          </w:tcPr>
          <w:p w:rsidR="00DE5388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Integrate </w:t>
            </w:r>
            <w:proofErr w:type="spellStart"/>
            <w:r w:rsidRPr="001B4EB2">
              <w:rPr>
                <w:rFonts w:asciiTheme="minorHAnsi" w:hAnsiTheme="minorHAnsi"/>
                <w:lang w:val="en-US"/>
              </w:rPr>
              <w:t>chlorhexidine</w:t>
            </w:r>
            <w:proofErr w:type="spellEnd"/>
            <w:r w:rsidRPr="001B4EB2">
              <w:rPr>
                <w:rFonts w:asciiTheme="minorHAnsi" w:hAnsiTheme="minorHAnsi"/>
                <w:lang w:val="en-US"/>
              </w:rPr>
              <w:t xml:space="preserve"> for cord care into pre-service training for all providers, including pharmacists, doctors, nurses, midwives, and CHWs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81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Increase awareness and practice</w:t>
            </w:r>
          </w:p>
        </w:tc>
        <w:tc>
          <w:tcPr>
            <w:tcW w:w="2794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Pharmacists, doctors, nurses, midwives, CHWs</w:t>
            </w:r>
          </w:p>
        </w:tc>
      </w:tr>
      <w:tr w:rsidR="00DE5388" w:rsidRPr="001B4EB2" w:rsidTr="00636814">
        <w:tc>
          <w:tcPr>
            <w:tcW w:w="2146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Digital/distance learning</w:t>
            </w:r>
          </w:p>
        </w:tc>
        <w:tc>
          <w:tcPr>
            <w:tcW w:w="5247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 xml:space="preserve">Develop distance learning module (radio, online, post, or other) for clinicians, preferably integrated into an existing </w:t>
            </w:r>
            <w:r>
              <w:rPr>
                <w:lang w:val="en-US"/>
              </w:rPr>
              <w:t>newborn health</w:t>
            </w:r>
            <w:r w:rsidRPr="001B4EB2">
              <w:rPr>
                <w:lang w:val="en-US"/>
              </w:rPr>
              <w:t xml:space="preserve"> </w:t>
            </w:r>
            <w:r w:rsidRPr="001B4EB2">
              <w:rPr>
                <w:rFonts w:asciiTheme="minorHAnsi" w:hAnsiTheme="minorHAnsi"/>
                <w:lang w:val="en-US"/>
              </w:rPr>
              <w:t>distance learning program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Develop short video clips and print FAQs that model education and counseling that can be disseminated via, video, smartphones, tablets and online</w:t>
            </w:r>
          </w:p>
          <w:p w:rsidR="00DE5388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lastRenderedPageBreak/>
              <w:t>Use Twitter or other social media as a discussion forum to share program implementation ideas, problems, and solutions</w:t>
            </w:r>
          </w:p>
          <w:p w:rsidR="00DE5388" w:rsidRPr="001B4EB2" w:rsidRDefault="00DE5388" w:rsidP="00636814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881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lastRenderedPageBreak/>
              <w:t xml:space="preserve">Increase and refresh knowledge and skills </w:t>
            </w:r>
          </w:p>
        </w:tc>
        <w:tc>
          <w:tcPr>
            <w:tcW w:w="2794" w:type="dxa"/>
          </w:tcPr>
          <w:p w:rsidR="00DE5388" w:rsidRPr="001B4EB2" w:rsidRDefault="00DE5388" w:rsidP="00636814">
            <w:r w:rsidRPr="001B4EB2">
              <w:t>ANC providers</w:t>
            </w:r>
          </w:p>
          <w:p w:rsidR="00DE5388" w:rsidRPr="001B4EB2" w:rsidRDefault="00DE5388" w:rsidP="00636814">
            <w:r w:rsidRPr="001B4EB2">
              <w:t>Skilled birth attendants</w:t>
            </w:r>
          </w:p>
          <w:p w:rsidR="00DE5388" w:rsidRPr="001B4EB2" w:rsidRDefault="00DE5388" w:rsidP="00636814">
            <w:pPr>
              <w:outlineLvl w:val="7"/>
            </w:pPr>
            <w:r w:rsidRPr="001B4EB2">
              <w:t>Supervisors of CHWs</w:t>
            </w:r>
          </w:p>
        </w:tc>
      </w:tr>
      <w:tr w:rsidR="00DE5388" w:rsidRPr="001B4EB2" w:rsidTr="00636814">
        <w:tc>
          <w:tcPr>
            <w:tcW w:w="2146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lastRenderedPageBreak/>
              <w:t>Other continuing education</w:t>
            </w:r>
          </w:p>
        </w:tc>
        <w:tc>
          <w:tcPr>
            <w:tcW w:w="5247" w:type="dxa"/>
          </w:tcPr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Offer ENC workshops and online courses that include the new cord care guidelines</w:t>
            </w:r>
          </w:p>
          <w:p w:rsidR="00DE5388" w:rsidRPr="001B4EB2" w:rsidRDefault="00DE5388" w:rsidP="00DE538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6" w:hanging="270"/>
              <w:rPr>
                <w:rFonts w:asciiTheme="minorHAnsi" w:hAnsiTheme="minorHAnsi"/>
                <w:lang w:val="en-US"/>
              </w:rPr>
            </w:pPr>
            <w:r w:rsidRPr="001B4EB2">
              <w:rPr>
                <w:rFonts w:asciiTheme="minorHAnsi" w:hAnsiTheme="minorHAnsi"/>
                <w:lang w:val="en-US"/>
              </w:rPr>
              <w:t>Disseminate updated cord care job aids</w:t>
            </w:r>
          </w:p>
        </w:tc>
        <w:tc>
          <w:tcPr>
            <w:tcW w:w="2881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Increase awareness and improve practice</w:t>
            </w:r>
          </w:p>
        </w:tc>
        <w:tc>
          <w:tcPr>
            <w:tcW w:w="2794" w:type="dxa"/>
          </w:tcPr>
          <w:p w:rsidR="00DE5388" w:rsidRPr="001B4EB2" w:rsidRDefault="00DE5388" w:rsidP="00636814">
            <w:pPr>
              <w:spacing w:before="200"/>
              <w:outlineLvl w:val="7"/>
            </w:pPr>
            <w:r w:rsidRPr="001B4EB2">
              <w:t>Professional associations for health providers</w:t>
            </w:r>
          </w:p>
        </w:tc>
      </w:tr>
    </w:tbl>
    <w:p w:rsidR="00AF7700" w:rsidRDefault="0080510B"/>
    <w:sectPr w:rsidR="00AF7700" w:rsidSect="00DE53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20D"/>
    <w:multiLevelType w:val="hybridMultilevel"/>
    <w:tmpl w:val="A3C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76346"/>
    <w:multiLevelType w:val="hybridMultilevel"/>
    <w:tmpl w:val="8E1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3DCB"/>
    <w:multiLevelType w:val="hybridMultilevel"/>
    <w:tmpl w:val="A4108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961B0"/>
    <w:multiLevelType w:val="hybridMultilevel"/>
    <w:tmpl w:val="D88C0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88"/>
    <w:rsid w:val="000D6438"/>
    <w:rsid w:val="0080510B"/>
    <w:rsid w:val="00AA4E26"/>
    <w:rsid w:val="00D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8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E5388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38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5388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Hyperlink">
    <w:name w:val="Hyperlink"/>
    <w:basedOn w:val="DefaultParagraphFont"/>
    <w:uiPriority w:val="99"/>
    <w:unhideWhenUsed/>
    <w:rsid w:val="00DE538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E5388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DE5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8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E5388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538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E5388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Hyperlink">
    <w:name w:val="Hyperlink"/>
    <w:basedOn w:val="DefaultParagraphFont"/>
    <w:uiPriority w:val="99"/>
    <w:unhideWhenUsed/>
    <w:rsid w:val="00DE538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DE5388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DE53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th.org/publications/detail.php?i=23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2014-03-18T13:48:00Z</dcterms:created>
  <dcterms:modified xsi:type="dcterms:W3CDTF">2014-03-20T12:51:00Z</dcterms:modified>
</cp:coreProperties>
</file>