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70" w:rsidRPr="00770EEC" w:rsidRDefault="003D0670" w:rsidP="003D0670">
      <w:pPr>
        <w:pStyle w:val="Heading2"/>
      </w:pPr>
      <w:bookmarkStart w:id="0" w:name="_Toc255032102"/>
      <w:r w:rsidRPr="00770EEC">
        <w:t>Step 6: Plan for Monitoring and Evaluation (M&amp;E)</w:t>
      </w:r>
      <w:bookmarkEnd w:id="0"/>
    </w:p>
    <w:p w:rsidR="003D0670" w:rsidRPr="00770EEC" w:rsidRDefault="003D0670" w:rsidP="003D0670">
      <w:pPr>
        <w:spacing w:after="0"/>
        <w:rPr>
          <w:b/>
        </w:rPr>
      </w:pPr>
      <w:bookmarkStart w:id="1" w:name="_Toc230755421"/>
    </w:p>
    <w:bookmarkEnd w:id="1"/>
    <w:p w:rsidR="003D0670" w:rsidRPr="00770EEC" w:rsidRDefault="003D0670" w:rsidP="003D0670">
      <w:r w:rsidRPr="00770EEC">
        <w:t>The table below presents an example M&amp;E framework for female condom demand generation interventions: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7919"/>
      </w:tblGrid>
      <w:tr w:rsidR="003D0670" w:rsidRPr="00770EEC" w:rsidTr="00DD1DD6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spacing w:before="60" w:after="60" w:line="276" w:lineRule="auto"/>
              <w:rPr>
                <w:rFonts w:eastAsia="Batang"/>
                <w:b/>
                <w:sz w:val="20"/>
                <w:szCs w:val="20"/>
              </w:rPr>
            </w:pPr>
            <w:r w:rsidRPr="00770EEC">
              <w:rPr>
                <w:rFonts w:eastAsia="Batang"/>
                <w:b/>
                <w:sz w:val="20"/>
                <w:szCs w:val="20"/>
              </w:rPr>
              <w:t>Hierarchy of objectives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spacing w:before="60" w:line="276" w:lineRule="auto"/>
              <w:rPr>
                <w:rFonts w:eastAsia="Batang"/>
                <w:b/>
                <w:sz w:val="20"/>
                <w:szCs w:val="20"/>
              </w:rPr>
            </w:pPr>
            <w:r w:rsidRPr="00770EEC">
              <w:rPr>
                <w:rFonts w:eastAsia="Batang"/>
                <w:b/>
                <w:sz w:val="20"/>
                <w:szCs w:val="20"/>
              </w:rPr>
              <w:t xml:space="preserve">Performance indicators </w:t>
            </w:r>
          </w:p>
          <w:p w:rsidR="003D0670" w:rsidRPr="00770EEC" w:rsidRDefault="003D0670" w:rsidP="00DD1DD6">
            <w:pPr>
              <w:spacing w:after="60" w:line="276" w:lineRule="auto"/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i/>
                <w:sz w:val="20"/>
                <w:szCs w:val="20"/>
              </w:rPr>
              <w:t>Disaggregated by target audience, gender, age, and partner type / marital status as appropriate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Health Impact: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National surveys, e.g. Demographic and Health Surveys (DHS), Multiple Indicator Cluster Surveys (MICS)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Reduce maternal mortality (MDG 5.A)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Maternal mortality ratio (MDG Ind. 5.1)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Increase contraceptive prevalence (MDG  5.B)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Contraceptive prevalence rate (MDG Ind. 5.6)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  <w:u w:val="single"/>
              </w:rPr>
            </w:pPr>
            <w:r w:rsidRPr="00770EEC">
              <w:rPr>
                <w:rFonts w:eastAsia="Batang"/>
                <w:sz w:val="20"/>
                <w:szCs w:val="20"/>
              </w:rPr>
              <w:t>Halt the spread of HIV/AIDS (MDG 6.A)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HIV prevalence (MDG Ind. 6.1) 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Use of any condom at last high risk sex (sex with a non-marital, non-cohabiting partner) (MDG Ind. 6.2) 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Use of any condom at last sex, by respondents with more than one sexual partner in the last 12 months (UNGASS Ind. 17)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Program Outcome –</w:t>
            </w:r>
          </w:p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Female Condom Use:</w:t>
            </w:r>
          </w:p>
        </w:tc>
        <w:tc>
          <w:tcPr>
            <w:tcW w:w="9072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Program-specific surveys of audiences / geographical areas targeted by demand creation interventions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programs contribute to an increased number of protected sex acts by either male or female condoms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% of target audience reporting use at last sex of a) any condom, b) male condom, or c) female condom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 xml:space="preserve">programs decrease the number of unprotected, high risk sex acts 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reporting use at last sex with non-marital, non-cohabiting partner of a) any condom, b) male condom, or c) female condom 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Demand creation interventions increase demand for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regular use of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 xml:space="preserve">s as part of their method mix (for contraception and STI/HIV prevention) </w:t>
            </w:r>
          </w:p>
          <w:p w:rsidR="003D0670" w:rsidRPr="00770EEC" w:rsidRDefault="003D0670" w:rsidP="00DD1DD6">
            <w:pPr>
              <w:rPr>
                <w:rFonts w:eastAsia="Batang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use as a preferred contraceptive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Intermediate Outcome – Increased Access  to Female Condoms: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Program-specific surveys, unless indicated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Penetration of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has increased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% of potential female condom outlets selling the </w:t>
            </w:r>
            <w:r w:rsidRPr="00770EEC">
              <w:rPr>
                <w:sz w:val="20"/>
              </w:rPr>
              <w:t>female condom, by type of outlet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Quality of coverage has increased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 geographic areas where female condoms are available </w:t>
            </w:r>
            <w:r w:rsidRPr="00770EEC">
              <w:rPr>
                <w:rFonts w:eastAsia="Batang"/>
                <w:i/>
                <w:sz w:val="20"/>
                <w:szCs w:val="20"/>
              </w:rPr>
              <w:t>and</w:t>
            </w:r>
            <w:r w:rsidRPr="00770EEC">
              <w:rPr>
                <w:rFonts w:eastAsia="Batang"/>
                <w:sz w:val="20"/>
                <w:szCs w:val="20"/>
              </w:rPr>
              <w:t xml:space="preserve"> where additional minimum standards of quality are present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Women and men believe that there is ample opportunity to obtain </w:t>
            </w:r>
            <w:r w:rsidRPr="00770EEC">
              <w:rPr>
                <w:sz w:val="20"/>
              </w:rPr>
              <w:t>female condoms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agree that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 are readily available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lastRenderedPageBreak/>
              <w:t xml:space="preserve">More organizations integrate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sz w:val="20"/>
                <w:szCs w:val="20"/>
              </w:rPr>
              <w:t>s into their programs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# organizations actively programming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s, by type of organization and/or type of intervention [Source: Routine program data]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Intermediate Outcome – Increased Ability to Use Female Condoms:</w:t>
            </w:r>
          </w:p>
        </w:tc>
        <w:tc>
          <w:tcPr>
            <w:tcW w:w="9072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Program-specific surveys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women and men use the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correctly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that they know how to use the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correctly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are able to correctly demonstrate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use on a model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women and men are able to convince their partners to use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sz w:val="20"/>
                <w:szCs w:val="20"/>
              </w:rPr>
              <w:t>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that they are able to convince their partner to use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 xml:space="preserve">s a) for family planning, b) for dual protection, and c) for STI/HIV prevention 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women and men accept initiation of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use by their partner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that initiation of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 xml:space="preserve">use by their partner is acceptable a) for family planning, b) for dual protection, and c) for STI/HIV prevention 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Intermediate Outcome – Increased Motivation to Use Female Condoms:</w:t>
            </w:r>
          </w:p>
        </w:tc>
        <w:tc>
          <w:tcPr>
            <w:tcW w:w="9072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Program-specific surveys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Women and men believe in the efficacy of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sz w:val="20"/>
                <w:szCs w:val="20"/>
              </w:rPr>
              <w:t>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agree that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 provide effective protection against a) unplanned pregnancy b) STIs c)HIV d) all (dual protection)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Women and men hold positive perceptions of the </w:t>
            </w:r>
            <w:r w:rsidRPr="00770EEC">
              <w:rPr>
                <w:sz w:val="20"/>
              </w:rPr>
              <w:t>female condom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agree with specific positive attributes of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s, e.g.: they are easy / comfortable / convenient to use; they do not reduce sexual pleasure for users / male partners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There is a supportive environment for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use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report that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use is acceptable in their community, by relationship status and type of use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% of target audience who agree that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use is acceptable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770EEC">
              <w:rPr>
                <w:rFonts w:eastAsia="Batang"/>
                <w:b/>
                <w:i/>
                <w:smallCaps/>
                <w:sz w:val="20"/>
                <w:szCs w:val="20"/>
              </w:rPr>
              <w:t>Activities/Outputs</w:t>
            </w:r>
          </w:p>
        </w:tc>
        <w:tc>
          <w:tcPr>
            <w:tcW w:w="9072" w:type="dxa"/>
            <w:shd w:val="clear" w:color="auto" w:fill="E2EFD9" w:themeFill="accent6" w:themeFillTint="33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Source: Routine program data, unless indicated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Availability of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sz w:val="20"/>
                <w:szCs w:val="20"/>
              </w:rPr>
              <w:t>s increases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F</w:t>
            </w:r>
            <w:r w:rsidRPr="00770EEC">
              <w:rPr>
                <w:sz w:val="20"/>
              </w:rPr>
              <w:t>emale condom</w:t>
            </w:r>
            <w:r w:rsidRPr="00770EEC">
              <w:rPr>
                <w:rFonts w:eastAsia="Batang"/>
                <w:sz w:val="20"/>
                <w:szCs w:val="20"/>
              </w:rPr>
              <w:t xml:space="preserve">s distributed freely; # </w:t>
            </w:r>
            <w:r w:rsidRPr="00770EEC">
              <w:rPr>
                <w:sz w:val="20"/>
              </w:rPr>
              <w:t>female condom</w:t>
            </w:r>
            <w:r w:rsidRPr="00770EEC">
              <w:rPr>
                <w:rFonts w:eastAsia="Batang"/>
                <w:sz w:val="20"/>
                <w:szCs w:val="20"/>
              </w:rPr>
              <w:t>s sold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Active distribution or sales outlets, by type of outlet: new outlets; total outlets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people are aware of the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and how to use it</w:t>
            </w:r>
          </w:p>
        </w:tc>
        <w:tc>
          <w:tcPr>
            <w:tcW w:w="9072" w:type="dxa"/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# People reached with IPC activities that include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skills &amp; negotiation training, by target audience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Support materials distributed, by type of material and target audience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Community mobilization activities conducted, by type of activity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Media spots produced and aired, by message and channel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% of target audience exposed to interventions [Source: Program-specific surveys]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% of target audience who recall key messages [Source: Program-specific surveys]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people are skilled in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promotion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# People trained in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promotion, by cadre</w:t>
            </w:r>
          </w:p>
        </w:tc>
      </w:tr>
      <w:tr w:rsidR="003D0670" w:rsidRPr="00770EEC" w:rsidTr="00DD1DD6">
        <w:trPr>
          <w:trHeight w:val="38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More organizations know the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sz w:val="20"/>
                <w:szCs w:val="20"/>
              </w:rPr>
              <w:t>and how to program it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># Advocacy sessions held, by influencing audience</w:t>
            </w:r>
          </w:p>
          <w:p w:rsidR="003D0670" w:rsidRPr="00770EEC" w:rsidRDefault="003D0670" w:rsidP="00DD1DD6">
            <w:pPr>
              <w:rPr>
                <w:rFonts w:eastAsia="Batang"/>
                <w:sz w:val="20"/>
                <w:szCs w:val="20"/>
              </w:rPr>
            </w:pPr>
            <w:r w:rsidRPr="00770EEC">
              <w:rPr>
                <w:rFonts w:eastAsia="Batang"/>
                <w:sz w:val="20"/>
                <w:szCs w:val="20"/>
              </w:rPr>
              <w:t xml:space="preserve"># Organizations trained in </w:t>
            </w:r>
            <w:r w:rsidRPr="00770EEC">
              <w:rPr>
                <w:sz w:val="20"/>
              </w:rPr>
              <w:t xml:space="preserve">female condom </w:t>
            </w:r>
            <w:r w:rsidRPr="00770EEC">
              <w:rPr>
                <w:rFonts w:eastAsia="Batang"/>
                <w:sz w:val="20"/>
                <w:szCs w:val="20"/>
              </w:rPr>
              <w:t>and comprehensive condom programming, by sector</w:t>
            </w:r>
          </w:p>
        </w:tc>
      </w:tr>
    </w:tbl>
    <w:p w:rsidR="00AF7700" w:rsidRDefault="003D0670">
      <w:bookmarkStart w:id="2" w:name="_GoBack"/>
      <w:bookmarkEnd w:id="2"/>
    </w:p>
    <w:sectPr w:rsidR="00AF7700" w:rsidSect="003D0670">
      <w:head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39"/>
      <w:gridCol w:w="521"/>
    </w:tblGrid>
    <w:tr w:rsidR="0098140F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98140F" w:rsidRPr="00175C66" w:rsidRDefault="003D0670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Female Condoms: Step 6 (Monitoring and Evaluation)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98140F" w:rsidRDefault="003D0670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98140F" w:rsidRDefault="003D0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0"/>
    <w:rsid w:val="000D6438"/>
    <w:rsid w:val="003D0670"/>
    <w:rsid w:val="00A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E510-A22A-4C28-8FF1-9193B227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670"/>
    <w:pPr>
      <w:keepNext/>
      <w:keepLines/>
      <w:spacing w:before="720" w:after="240" w:line="276" w:lineRule="auto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D0670"/>
    <w:pPr>
      <w:spacing w:before="120" w:after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70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0670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70"/>
  </w:style>
  <w:style w:type="table" w:styleId="TableGrid">
    <w:name w:val="Table Grid"/>
    <w:basedOn w:val="TableNormal"/>
    <w:uiPriority w:val="59"/>
    <w:rsid w:val="003D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AE2D300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Avila, Megan</cp:lastModifiedBy>
  <cp:revision>1</cp:revision>
  <dcterms:created xsi:type="dcterms:W3CDTF">2014-03-18T17:28:00Z</dcterms:created>
  <dcterms:modified xsi:type="dcterms:W3CDTF">2014-03-18T17:29:00Z</dcterms:modified>
</cp:coreProperties>
</file>