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9A" w:rsidRPr="00B26590" w:rsidRDefault="00D83F9A" w:rsidP="00D83F9A">
      <w:pPr>
        <w:rPr>
          <w:b/>
          <w:smallCaps/>
          <w:sz w:val="28"/>
          <w:szCs w:val="28"/>
        </w:rPr>
      </w:pPr>
      <w:r>
        <w:rPr>
          <w:b/>
          <w:smallCaps/>
          <w:sz w:val="28"/>
          <w:szCs w:val="28"/>
        </w:rPr>
        <w:t>Step 2</w:t>
      </w:r>
      <w:r w:rsidRPr="00B26590">
        <w:rPr>
          <w:b/>
          <w:smallCaps/>
          <w:sz w:val="28"/>
          <w:szCs w:val="28"/>
        </w:rPr>
        <w:t>. Situation Analysis Templates</w:t>
      </w:r>
    </w:p>
    <w:p w:rsidR="00D83F9A" w:rsidRDefault="00D83F9A" w:rsidP="00D83F9A">
      <w:pPr>
        <w:spacing w:before="120"/>
        <w:rPr>
          <w:i/>
        </w:rPr>
      </w:pPr>
      <w:r w:rsidRPr="001F56E8">
        <w:rPr>
          <w:i/>
        </w:rPr>
        <w:t xml:space="preserve">The situation analysis should give programmers and stakeholders a clear, detailed understanding of (a) the current status of </w:t>
      </w:r>
      <w:r>
        <w:rPr>
          <w:i/>
        </w:rPr>
        <w:t>breastfeeding practices</w:t>
      </w:r>
      <w:r w:rsidRPr="001F56E8">
        <w:rPr>
          <w:i/>
        </w:rPr>
        <w:t xml:space="preserve"> in the country and (b) the factors most likely to influence </w:t>
      </w:r>
      <w:r>
        <w:rPr>
          <w:i/>
        </w:rPr>
        <w:t>optimal breastfeeding practices</w:t>
      </w:r>
      <w:r w:rsidRPr="001F56E8">
        <w:rPr>
          <w:i/>
        </w:rPr>
        <w:t xml:space="preserve"> within each audience of target users or target influencers. These may include perceived </w:t>
      </w:r>
      <w:r>
        <w:rPr>
          <w:i/>
        </w:rPr>
        <w:t>benefits of breastfeeding</w:t>
      </w:r>
      <w:r w:rsidRPr="001F56E8">
        <w:rPr>
          <w:i/>
        </w:rPr>
        <w:t>, knowledge</w:t>
      </w:r>
      <w:r>
        <w:rPr>
          <w:i/>
        </w:rPr>
        <w:t xml:space="preserve"> of optimal breastfeeding practices</w:t>
      </w:r>
      <w:r w:rsidRPr="001F56E8">
        <w:rPr>
          <w:i/>
        </w:rPr>
        <w:t xml:space="preserve">, and perceptions and social and cultural norms that may encourage or discourage </w:t>
      </w:r>
      <w:r>
        <w:rPr>
          <w:i/>
        </w:rPr>
        <w:t>optimal breastfeeding practices and behaviors</w:t>
      </w:r>
      <w:r w:rsidRPr="001F56E8">
        <w:rPr>
          <w:i/>
        </w:rPr>
        <w:t>.</w:t>
      </w:r>
      <w:r>
        <w:rPr>
          <w:i/>
        </w:rPr>
        <w:t xml:space="preserve"> Typically, national-level stakeholders would use formative research and other national-level data to complete their situation analysis. See an “Illustrative SBCC Strategy for Breastfeeding in the Implementation Kit to support FBO-led Breastfeeding Interventions: Program Guide” for a global-level example situation analysis for breastfeeding. That global-level situation analysis can be adapted to the national/local level based on national/local level data.</w:t>
      </w:r>
    </w:p>
    <w:p w:rsidR="00D83F9A" w:rsidRPr="009E7D7E" w:rsidRDefault="00D83F9A" w:rsidP="00D83F9A">
      <w:pPr>
        <w:spacing w:before="120"/>
        <w:rPr>
          <w:b/>
        </w:rPr>
      </w:pPr>
      <w:r w:rsidRPr="009E7D7E">
        <w:rPr>
          <w:b/>
        </w:rPr>
        <w:t>Barriers and Facilitators Template</w:t>
      </w:r>
    </w:p>
    <w:tbl>
      <w:tblPr>
        <w:tblStyle w:val="TableGrid"/>
        <w:tblW w:w="0" w:type="auto"/>
        <w:tblLook w:val="04A0" w:firstRow="1" w:lastRow="0" w:firstColumn="1" w:lastColumn="0" w:noHBand="0" w:noVBand="1"/>
      </w:tblPr>
      <w:tblGrid>
        <w:gridCol w:w="2345"/>
        <w:gridCol w:w="2321"/>
        <w:gridCol w:w="2342"/>
        <w:gridCol w:w="2342"/>
      </w:tblGrid>
      <w:tr w:rsidR="00D83F9A" w:rsidRPr="0008465C" w:rsidTr="000A1CC3">
        <w:tc>
          <w:tcPr>
            <w:tcW w:w="2394" w:type="dxa"/>
            <w:tcBorders>
              <w:bottom w:val="single" w:sz="4" w:space="0" w:color="auto"/>
            </w:tcBorders>
            <w:shd w:val="pct10" w:color="auto" w:fill="auto"/>
          </w:tcPr>
          <w:p w:rsidR="00D83F9A" w:rsidRPr="0008465C" w:rsidRDefault="00D83F9A" w:rsidP="000A1CC3">
            <w:pPr>
              <w:rPr>
                <w:b/>
              </w:rPr>
            </w:pPr>
            <w:r w:rsidRPr="0008465C">
              <w:rPr>
                <w:b/>
              </w:rPr>
              <w:t>Audience</w:t>
            </w:r>
          </w:p>
        </w:tc>
        <w:tc>
          <w:tcPr>
            <w:tcW w:w="2394" w:type="dxa"/>
            <w:tcBorders>
              <w:bottom w:val="single" w:sz="4" w:space="0" w:color="auto"/>
            </w:tcBorders>
            <w:shd w:val="pct10" w:color="auto" w:fill="auto"/>
          </w:tcPr>
          <w:p w:rsidR="00D83F9A" w:rsidRPr="0008465C" w:rsidRDefault="00D83F9A" w:rsidP="000A1CC3">
            <w:pPr>
              <w:rPr>
                <w:b/>
              </w:rPr>
            </w:pPr>
            <w:r w:rsidRPr="0008465C">
              <w:rPr>
                <w:b/>
              </w:rPr>
              <w:t>Current Behaviors</w:t>
            </w:r>
          </w:p>
        </w:tc>
        <w:tc>
          <w:tcPr>
            <w:tcW w:w="2394" w:type="dxa"/>
            <w:tcBorders>
              <w:bottom w:val="single" w:sz="4" w:space="0" w:color="auto"/>
            </w:tcBorders>
            <w:shd w:val="pct10" w:color="auto" w:fill="auto"/>
          </w:tcPr>
          <w:p w:rsidR="00D83F9A" w:rsidRPr="0008465C" w:rsidRDefault="00D83F9A" w:rsidP="000A1CC3">
            <w:pPr>
              <w:rPr>
                <w:b/>
              </w:rPr>
            </w:pPr>
            <w:r w:rsidRPr="0008465C">
              <w:rPr>
                <w:b/>
              </w:rPr>
              <w:t>Factors associated with suboptimal breastfeeding practices</w:t>
            </w:r>
          </w:p>
        </w:tc>
        <w:tc>
          <w:tcPr>
            <w:tcW w:w="2394" w:type="dxa"/>
            <w:tcBorders>
              <w:bottom w:val="single" w:sz="4" w:space="0" w:color="auto"/>
            </w:tcBorders>
            <w:shd w:val="pct10" w:color="auto" w:fill="auto"/>
          </w:tcPr>
          <w:p w:rsidR="00D83F9A" w:rsidRPr="0008465C" w:rsidRDefault="00D83F9A" w:rsidP="000A1CC3">
            <w:pPr>
              <w:rPr>
                <w:b/>
              </w:rPr>
            </w:pPr>
            <w:r w:rsidRPr="0008465C">
              <w:rPr>
                <w:b/>
              </w:rPr>
              <w:t>Factors associated with optimal breastfeeding practices</w:t>
            </w:r>
          </w:p>
        </w:tc>
      </w:tr>
      <w:tr w:rsidR="00D83F9A" w:rsidTr="000A1CC3">
        <w:tc>
          <w:tcPr>
            <w:tcW w:w="9576" w:type="dxa"/>
            <w:gridSpan w:val="4"/>
            <w:shd w:val="pct10" w:color="auto" w:fill="auto"/>
          </w:tcPr>
          <w:p w:rsidR="00D83F9A" w:rsidRPr="00261B14" w:rsidRDefault="00D83F9A" w:rsidP="000A1CC3">
            <w:pPr>
              <w:rPr>
                <w:b/>
              </w:rPr>
            </w:pPr>
            <w:r w:rsidRPr="00261B14">
              <w:rPr>
                <w:b/>
              </w:rPr>
              <w:t>Primary Audience</w:t>
            </w:r>
          </w:p>
          <w:p w:rsidR="00D83F9A" w:rsidRPr="00261B14" w:rsidRDefault="00D83F9A" w:rsidP="000A1CC3">
            <w:pPr>
              <w:rPr>
                <w:b/>
              </w:rPr>
            </w:pPr>
          </w:p>
        </w:tc>
      </w:tr>
      <w:tr w:rsidR="00D83F9A" w:rsidTr="000A1CC3">
        <w:tc>
          <w:tcPr>
            <w:tcW w:w="2394" w:type="dxa"/>
          </w:tcPr>
          <w:p w:rsidR="00D83F9A" w:rsidRDefault="00D83F9A" w:rsidP="000A1CC3">
            <w:r>
              <w:t>Mothers</w:t>
            </w:r>
            <w:r>
              <w:br/>
            </w:r>
          </w:p>
        </w:tc>
        <w:tc>
          <w:tcPr>
            <w:tcW w:w="2394" w:type="dxa"/>
          </w:tcPr>
          <w:p w:rsidR="00D83F9A" w:rsidRDefault="00D83F9A" w:rsidP="000A1CC3"/>
        </w:tc>
        <w:tc>
          <w:tcPr>
            <w:tcW w:w="2394" w:type="dxa"/>
          </w:tcPr>
          <w:p w:rsidR="00D83F9A" w:rsidRDefault="00D83F9A" w:rsidP="000A1CC3"/>
        </w:tc>
        <w:tc>
          <w:tcPr>
            <w:tcW w:w="2394" w:type="dxa"/>
          </w:tcPr>
          <w:p w:rsidR="00D83F9A" w:rsidRDefault="00D83F9A" w:rsidP="000A1CC3"/>
        </w:tc>
      </w:tr>
      <w:tr w:rsidR="00D83F9A" w:rsidTr="000A1CC3">
        <w:tc>
          <w:tcPr>
            <w:tcW w:w="2394" w:type="dxa"/>
            <w:tcBorders>
              <w:bottom w:val="single" w:sz="4" w:space="0" w:color="auto"/>
            </w:tcBorders>
          </w:tcPr>
          <w:p w:rsidR="00D83F9A" w:rsidRDefault="00D83F9A" w:rsidP="000A1CC3">
            <w:r>
              <w:t>Grandmothers</w:t>
            </w:r>
            <w:r>
              <w:br/>
            </w:r>
          </w:p>
        </w:tc>
        <w:tc>
          <w:tcPr>
            <w:tcW w:w="2394" w:type="dxa"/>
            <w:tcBorders>
              <w:bottom w:val="single" w:sz="4" w:space="0" w:color="auto"/>
            </w:tcBorders>
          </w:tcPr>
          <w:p w:rsidR="00D83F9A" w:rsidRDefault="00D83F9A" w:rsidP="000A1CC3"/>
        </w:tc>
        <w:tc>
          <w:tcPr>
            <w:tcW w:w="2394" w:type="dxa"/>
            <w:tcBorders>
              <w:bottom w:val="single" w:sz="4" w:space="0" w:color="auto"/>
            </w:tcBorders>
          </w:tcPr>
          <w:p w:rsidR="00D83F9A" w:rsidRDefault="00D83F9A" w:rsidP="000A1CC3"/>
        </w:tc>
        <w:tc>
          <w:tcPr>
            <w:tcW w:w="2394" w:type="dxa"/>
            <w:tcBorders>
              <w:bottom w:val="single" w:sz="4" w:space="0" w:color="auto"/>
            </w:tcBorders>
          </w:tcPr>
          <w:p w:rsidR="00D83F9A" w:rsidRDefault="00D83F9A" w:rsidP="000A1CC3"/>
        </w:tc>
      </w:tr>
      <w:tr w:rsidR="00D83F9A" w:rsidTr="000A1CC3">
        <w:tc>
          <w:tcPr>
            <w:tcW w:w="2394" w:type="dxa"/>
            <w:tcBorders>
              <w:bottom w:val="single" w:sz="4" w:space="0" w:color="auto"/>
            </w:tcBorders>
          </w:tcPr>
          <w:p w:rsidR="00D83F9A" w:rsidRDefault="00D83F9A" w:rsidP="000A1CC3">
            <w:r>
              <w:t>Others (?)</w:t>
            </w:r>
            <w:r>
              <w:br/>
            </w:r>
          </w:p>
        </w:tc>
        <w:tc>
          <w:tcPr>
            <w:tcW w:w="2394" w:type="dxa"/>
            <w:tcBorders>
              <w:bottom w:val="single" w:sz="4" w:space="0" w:color="auto"/>
            </w:tcBorders>
          </w:tcPr>
          <w:p w:rsidR="00D83F9A" w:rsidRDefault="00D83F9A" w:rsidP="000A1CC3"/>
        </w:tc>
        <w:tc>
          <w:tcPr>
            <w:tcW w:w="2394" w:type="dxa"/>
            <w:tcBorders>
              <w:bottom w:val="single" w:sz="4" w:space="0" w:color="auto"/>
            </w:tcBorders>
          </w:tcPr>
          <w:p w:rsidR="00D83F9A" w:rsidRDefault="00D83F9A" w:rsidP="000A1CC3"/>
        </w:tc>
        <w:tc>
          <w:tcPr>
            <w:tcW w:w="2394" w:type="dxa"/>
            <w:tcBorders>
              <w:bottom w:val="single" w:sz="4" w:space="0" w:color="auto"/>
            </w:tcBorders>
          </w:tcPr>
          <w:p w:rsidR="00D83F9A" w:rsidRDefault="00D83F9A" w:rsidP="000A1CC3"/>
        </w:tc>
      </w:tr>
      <w:tr w:rsidR="00D83F9A" w:rsidRPr="0008465C" w:rsidTr="000A1CC3">
        <w:tc>
          <w:tcPr>
            <w:tcW w:w="9576" w:type="dxa"/>
            <w:gridSpan w:val="4"/>
            <w:shd w:val="pct10" w:color="auto" w:fill="auto"/>
          </w:tcPr>
          <w:p w:rsidR="00D83F9A" w:rsidRPr="0008465C" w:rsidRDefault="00D83F9A" w:rsidP="000A1CC3">
            <w:pPr>
              <w:rPr>
                <w:b/>
              </w:rPr>
            </w:pPr>
            <w:r w:rsidRPr="0008465C">
              <w:rPr>
                <w:b/>
              </w:rPr>
              <w:t>Influencing Audience</w:t>
            </w:r>
            <w:r>
              <w:rPr>
                <w:b/>
              </w:rPr>
              <w:br/>
            </w:r>
          </w:p>
        </w:tc>
      </w:tr>
      <w:tr w:rsidR="00D83F9A" w:rsidTr="000A1CC3">
        <w:tc>
          <w:tcPr>
            <w:tcW w:w="2394" w:type="dxa"/>
          </w:tcPr>
          <w:p w:rsidR="00D83F9A" w:rsidRDefault="00D83F9A" w:rsidP="000A1CC3">
            <w:r>
              <w:t>Fathers</w:t>
            </w:r>
            <w:r>
              <w:br/>
            </w:r>
          </w:p>
        </w:tc>
        <w:tc>
          <w:tcPr>
            <w:tcW w:w="2394" w:type="dxa"/>
          </w:tcPr>
          <w:p w:rsidR="00D83F9A" w:rsidRDefault="00D83F9A" w:rsidP="000A1CC3"/>
        </w:tc>
        <w:tc>
          <w:tcPr>
            <w:tcW w:w="2394" w:type="dxa"/>
          </w:tcPr>
          <w:p w:rsidR="00D83F9A" w:rsidRDefault="00D83F9A" w:rsidP="000A1CC3"/>
        </w:tc>
        <w:tc>
          <w:tcPr>
            <w:tcW w:w="2394" w:type="dxa"/>
          </w:tcPr>
          <w:p w:rsidR="00D83F9A" w:rsidRDefault="00D83F9A" w:rsidP="000A1CC3"/>
        </w:tc>
      </w:tr>
      <w:tr w:rsidR="00D83F9A" w:rsidTr="000A1CC3">
        <w:tc>
          <w:tcPr>
            <w:tcW w:w="2394" w:type="dxa"/>
          </w:tcPr>
          <w:p w:rsidR="00D83F9A" w:rsidRDefault="00D83F9A" w:rsidP="000A1CC3">
            <w:r>
              <w:t>Faith Communities</w:t>
            </w:r>
            <w:r>
              <w:br/>
            </w:r>
          </w:p>
        </w:tc>
        <w:tc>
          <w:tcPr>
            <w:tcW w:w="2394" w:type="dxa"/>
          </w:tcPr>
          <w:p w:rsidR="00D83F9A" w:rsidRDefault="00D83F9A" w:rsidP="000A1CC3"/>
        </w:tc>
        <w:tc>
          <w:tcPr>
            <w:tcW w:w="2394" w:type="dxa"/>
          </w:tcPr>
          <w:p w:rsidR="00D83F9A" w:rsidRDefault="00D83F9A" w:rsidP="000A1CC3"/>
        </w:tc>
        <w:tc>
          <w:tcPr>
            <w:tcW w:w="2394" w:type="dxa"/>
          </w:tcPr>
          <w:p w:rsidR="00D83F9A" w:rsidRDefault="00D83F9A" w:rsidP="000A1CC3"/>
        </w:tc>
      </w:tr>
      <w:tr w:rsidR="00D83F9A" w:rsidTr="000A1CC3">
        <w:tc>
          <w:tcPr>
            <w:tcW w:w="2394" w:type="dxa"/>
          </w:tcPr>
          <w:p w:rsidR="00D83F9A" w:rsidRDefault="00D83F9A" w:rsidP="000A1CC3">
            <w:r>
              <w:t>Community Health Workers</w:t>
            </w:r>
          </w:p>
        </w:tc>
        <w:tc>
          <w:tcPr>
            <w:tcW w:w="2394" w:type="dxa"/>
          </w:tcPr>
          <w:p w:rsidR="00D83F9A" w:rsidRDefault="00D83F9A" w:rsidP="000A1CC3"/>
        </w:tc>
        <w:tc>
          <w:tcPr>
            <w:tcW w:w="2394" w:type="dxa"/>
          </w:tcPr>
          <w:p w:rsidR="00D83F9A" w:rsidRDefault="00D83F9A" w:rsidP="000A1CC3"/>
        </w:tc>
        <w:tc>
          <w:tcPr>
            <w:tcW w:w="2394" w:type="dxa"/>
          </w:tcPr>
          <w:p w:rsidR="00D83F9A" w:rsidRDefault="00D83F9A" w:rsidP="000A1CC3"/>
        </w:tc>
      </w:tr>
      <w:tr w:rsidR="00D83F9A" w:rsidTr="000A1CC3">
        <w:tc>
          <w:tcPr>
            <w:tcW w:w="2394" w:type="dxa"/>
          </w:tcPr>
          <w:p w:rsidR="00D83F9A" w:rsidRDefault="00D83F9A" w:rsidP="000A1CC3">
            <w:r>
              <w:lastRenderedPageBreak/>
              <w:t>Others (?)</w:t>
            </w:r>
            <w:r>
              <w:br/>
            </w:r>
          </w:p>
        </w:tc>
        <w:tc>
          <w:tcPr>
            <w:tcW w:w="2394" w:type="dxa"/>
          </w:tcPr>
          <w:p w:rsidR="00D83F9A" w:rsidRDefault="00D83F9A" w:rsidP="000A1CC3"/>
        </w:tc>
        <w:tc>
          <w:tcPr>
            <w:tcW w:w="2394" w:type="dxa"/>
          </w:tcPr>
          <w:p w:rsidR="00D83F9A" w:rsidRDefault="00D83F9A" w:rsidP="000A1CC3"/>
        </w:tc>
        <w:tc>
          <w:tcPr>
            <w:tcW w:w="2394" w:type="dxa"/>
          </w:tcPr>
          <w:p w:rsidR="00D83F9A" w:rsidRDefault="00D83F9A" w:rsidP="000A1CC3"/>
        </w:tc>
      </w:tr>
    </w:tbl>
    <w:p w:rsidR="00D83F9A" w:rsidRDefault="00D83F9A" w:rsidP="00D83F9A"/>
    <w:p w:rsidR="00D83F9A" w:rsidRDefault="00D83F9A" w:rsidP="00D83F9A">
      <w:pPr>
        <w:rPr>
          <w:i/>
        </w:rPr>
      </w:pPr>
      <w:r>
        <w:rPr>
          <w:i/>
        </w:rPr>
        <w:t xml:space="preserve">See an Illustrative SBCC Strategy for Breastfeeding in the Implementation Kit to support FBO-led Breastfeeding Interventions: Program Guide for a global level example. </w:t>
      </w:r>
    </w:p>
    <w:p w:rsidR="00D83F9A" w:rsidRDefault="00D83F9A" w:rsidP="00D83F9A">
      <w:pPr>
        <w:rPr>
          <w:b/>
        </w:rPr>
      </w:pPr>
      <w:r>
        <w:rPr>
          <w:b/>
        </w:rPr>
        <w:br w:type="page"/>
      </w:r>
    </w:p>
    <w:p w:rsidR="00D83F9A" w:rsidRPr="009E7D7E" w:rsidRDefault="00D83F9A" w:rsidP="00D83F9A">
      <w:pPr>
        <w:rPr>
          <w:b/>
        </w:rPr>
      </w:pPr>
      <w:r>
        <w:rPr>
          <w:b/>
        </w:rPr>
        <w:lastRenderedPageBreak/>
        <w:t>Analysis Aid Template</w:t>
      </w:r>
    </w:p>
    <w:tbl>
      <w:tblPr>
        <w:tblStyle w:val="TableGrid"/>
        <w:tblW w:w="0" w:type="auto"/>
        <w:tblLook w:val="04A0" w:firstRow="1" w:lastRow="0" w:firstColumn="1" w:lastColumn="0" w:noHBand="0" w:noVBand="1"/>
      </w:tblPr>
      <w:tblGrid>
        <w:gridCol w:w="2401"/>
        <w:gridCol w:w="2058"/>
        <w:gridCol w:w="2446"/>
        <w:gridCol w:w="2445"/>
      </w:tblGrid>
      <w:tr w:rsidR="00D83F9A" w:rsidTr="000A1CC3">
        <w:trPr>
          <w:tblHeader/>
        </w:trPr>
        <w:tc>
          <w:tcPr>
            <w:tcW w:w="2462" w:type="dxa"/>
            <w:shd w:val="pct10" w:color="auto" w:fill="auto"/>
          </w:tcPr>
          <w:p w:rsidR="00D83F9A" w:rsidRPr="0008465C" w:rsidRDefault="00D83F9A" w:rsidP="000A1CC3">
            <w:pPr>
              <w:rPr>
                <w:b/>
              </w:rPr>
            </w:pPr>
            <w:r w:rsidRPr="0008465C">
              <w:rPr>
                <w:b/>
              </w:rPr>
              <w:t>What?</w:t>
            </w:r>
          </w:p>
        </w:tc>
        <w:tc>
          <w:tcPr>
            <w:tcW w:w="2109" w:type="dxa"/>
            <w:shd w:val="pct10" w:color="auto" w:fill="auto"/>
          </w:tcPr>
          <w:p w:rsidR="00D83F9A" w:rsidRPr="0008465C" w:rsidRDefault="00D83F9A" w:rsidP="000A1CC3">
            <w:pPr>
              <w:rPr>
                <w:b/>
              </w:rPr>
            </w:pPr>
            <w:r>
              <w:rPr>
                <w:b/>
              </w:rPr>
              <w:t>Why?</w:t>
            </w:r>
          </w:p>
        </w:tc>
        <w:tc>
          <w:tcPr>
            <w:tcW w:w="2503" w:type="dxa"/>
            <w:shd w:val="pct10" w:color="auto" w:fill="auto"/>
          </w:tcPr>
          <w:p w:rsidR="00D83F9A" w:rsidRPr="0008465C" w:rsidRDefault="00D83F9A" w:rsidP="000A1CC3">
            <w:pPr>
              <w:rPr>
                <w:b/>
              </w:rPr>
            </w:pPr>
            <w:r w:rsidRPr="0008465C">
              <w:rPr>
                <w:b/>
              </w:rPr>
              <w:t>So what?</w:t>
            </w:r>
          </w:p>
        </w:tc>
        <w:tc>
          <w:tcPr>
            <w:tcW w:w="2502" w:type="dxa"/>
            <w:shd w:val="pct10" w:color="auto" w:fill="auto"/>
          </w:tcPr>
          <w:p w:rsidR="00D83F9A" w:rsidRPr="0008465C" w:rsidRDefault="00D83F9A" w:rsidP="000A1CC3">
            <w:pPr>
              <w:rPr>
                <w:b/>
              </w:rPr>
            </w:pPr>
            <w:r w:rsidRPr="0008465C">
              <w:rPr>
                <w:b/>
              </w:rPr>
              <w:t>Now what?</w:t>
            </w:r>
          </w:p>
        </w:tc>
      </w:tr>
      <w:tr w:rsidR="00D83F9A" w:rsidTr="000A1CC3">
        <w:tc>
          <w:tcPr>
            <w:tcW w:w="2462" w:type="dxa"/>
          </w:tcPr>
          <w:p w:rsidR="00D83F9A" w:rsidRDefault="00D83F9A" w:rsidP="000A1CC3">
            <w:r w:rsidRPr="0008465C">
              <w:rPr>
                <w:b/>
              </w:rPr>
              <w:t>Data Collection:</w:t>
            </w:r>
            <w:r>
              <w:t xml:space="preserve"> Key facts collected during the situation analysis</w:t>
            </w:r>
          </w:p>
        </w:tc>
        <w:tc>
          <w:tcPr>
            <w:tcW w:w="2109" w:type="dxa"/>
          </w:tcPr>
          <w:p w:rsidR="00D83F9A" w:rsidRPr="0008465C" w:rsidRDefault="00D83F9A" w:rsidP="000A1CC3">
            <w:pPr>
              <w:rPr>
                <w:b/>
              </w:rPr>
            </w:pPr>
            <w:r>
              <w:rPr>
                <w:b/>
              </w:rPr>
              <w:t xml:space="preserve">Root Cause Analysis: </w:t>
            </w:r>
            <w:r>
              <w:t>Key facts collected during the situation analysis</w:t>
            </w:r>
          </w:p>
        </w:tc>
        <w:tc>
          <w:tcPr>
            <w:tcW w:w="2503" w:type="dxa"/>
          </w:tcPr>
          <w:p w:rsidR="00D83F9A" w:rsidRDefault="00D83F9A" w:rsidP="000A1CC3">
            <w:r w:rsidRPr="0008465C">
              <w:rPr>
                <w:b/>
              </w:rPr>
              <w:t>Data Analysis:</w:t>
            </w:r>
            <w:r>
              <w:t xml:space="preserve"> Implications that the facts may have on the SBCC strategy</w:t>
            </w:r>
          </w:p>
        </w:tc>
        <w:tc>
          <w:tcPr>
            <w:tcW w:w="2502" w:type="dxa"/>
          </w:tcPr>
          <w:p w:rsidR="00D83F9A" w:rsidRDefault="00D83F9A" w:rsidP="000A1CC3">
            <w:r w:rsidRPr="0008465C">
              <w:rPr>
                <w:b/>
              </w:rPr>
              <w:t>Strategic Priorities:</w:t>
            </w:r>
            <w:r>
              <w:t xml:space="preserve"> Identify which implications to address in the SBCC strategy. Limit to 3-5 strategic priorities in order to focus on the plan</w:t>
            </w:r>
          </w:p>
        </w:tc>
      </w:tr>
      <w:tr w:rsidR="00D83F9A" w:rsidRPr="0008465C" w:rsidTr="000A1CC3">
        <w:tc>
          <w:tcPr>
            <w:tcW w:w="2462" w:type="dxa"/>
          </w:tcPr>
          <w:p w:rsidR="00D83F9A" w:rsidRDefault="00D83F9A" w:rsidP="000A1CC3">
            <w:pPr>
              <w:rPr>
                <w:b/>
              </w:rPr>
            </w:pPr>
          </w:p>
        </w:tc>
        <w:tc>
          <w:tcPr>
            <w:tcW w:w="7114" w:type="dxa"/>
            <w:gridSpan w:val="3"/>
          </w:tcPr>
          <w:p w:rsidR="00D83F9A" w:rsidRPr="0008465C" w:rsidRDefault="00D83F9A" w:rsidP="000A1CC3">
            <w:pPr>
              <w:rPr>
                <w:b/>
              </w:rPr>
            </w:pPr>
            <w:r>
              <w:rPr>
                <w:b/>
              </w:rPr>
              <w:t>B</w:t>
            </w:r>
            <w:r w:rsidRPr="0008465C">
              <w:rPr>
                <w:b/>
              </w:rPr>
              <w:t>reastfeeding:</w:t>
            </w:r>
          </w:p>
        </w:tc>
      </w:tr>
      <w:tr w:rsidR="00D83F9A" w:rsidTr="000A1CC3">
        <w:tc>
          <w:tcPr>
            <w:tcW w:w="2462" w:type="dxa"/>
          </w:tcPr>
          <w:p w:rsidR="00D83F9A" w:rsidRDefault="00D83F9A" w:rsidP="000A1CC3"/>
          <w:p w:rsidR="00D83F9A" w:rsidRDefault="00D83F9A" w:rsidP="000A1CC3"/>
          <w:p w:rsidR="00D83F9A" w:rsidRDefault="00D83F9A" w:rsidP="000A1CC3"/>
          <w:p w:rsidR="00D83F9A" w:rsidRDefault="00D83F9A" w:rsidP="000A1CC3"/>
          <w:p w:rsidR="00D83F9A" w:rsidRDefault="00D83F9A" w:rsidP="000A1CC3"/>
        </w:tc>
        <w:tc>
          <w:tcPr>
            <w:tcW w:w="2109" w:type="dxa"/>
          </w:tcPr>
          <w:p w:rsidR="00D83F9A" w:rsidRDefault="00D83F9A" w:rsidP="000A1CC3"/>
        </w:tc>
        <w:tc>
          <w:tcPr>
            <w:tcW w:w="2503" w:type="dxa"/>
          </w:tcPr>
          <w:p w:rsidR="00D83F9A" w:rsidRDefault="00D83F9A" w:rsidP="000A1CC3"/>
        </w:tc>
        <w:tc>
          <w:tcPr>
            <w:tcW w:w="2502" w:type="dxa"/>
          </w:tcPr>
          <w:p w:rsidR="00D83F9A" w:rsidRDefault="00D83F9A" w:rsidP="000A1CC3"/>
        </w:tc>
      </w:tr>
      <w:tr w:rsidR="00D83F9A" w:rsidTr="000A1CC3">
        <w:tc>
          <w:tcPr>
            <w:tcW w:w="2462" w:type="dxa"/>
          </w:tcPr>
          <w:p w:rsidR="00D83F9A" w:rsidRDefault="00D83F9A" w:rsidP="000A1CC3"/>
          <w:p w:rsidR="00D83F9A" w:rsidRDefault="00D83F9A" w:rsidP="000A1CC3"/>
          <w:p w:rsidR="00D83F9A" w:rsidRDefault="00D83F9A" w:rsidP="000A1CC3"/>
          <w:p w:rsidR="00D83F9A" w:rsidRDefault="00D83F9A" w:rsidP="000A1CC3"/>
          <w:p w:rsidR="00D83F9A" w:rsidRDefault="00D83F9A" w:rsidP="000A1CC3"/>
        </w:tc>
        <w:tc>
          <w:tcPr>
            <w:tcW w:w="2109" w:type="dxa"/>
          </w:tcPr>
          <w:p w:rsidR="00D83F9A" w:rsidRDefault="00D83F9A" w:rsidP="000A1CC3"/>
        </w:tc>
        <w:tc>
          <w:tcPr>
            <w:tcW w:w="2503" w:type="dxa"/>
          </w:tcPr>
          <w:p w:rsidR="00D83F9A" w:rsidRDefault="00D83F9A" w:rsidP="000A1CC3"/>
        </w:tc>
        <w:tc>
          <w:tcPr>
            <w:tcW w:w="2502" w:type="dxa"/>
          </w:tcPr>
          <w:p w:rsidR="00D83F9A" w:rsidRDefault="00D83F9A" w:rsidP="000A1CC3"/>
        </w:tc>
      </w:tr>
      <w:tr w:rsidR="00D83F9A" w:rsidTr="000A1CC3">
        <w:tc>
          <w:tcPr>
            <w:tcW w:w="2462" w:type="dxa"/>
          </w:tcPr>
          <w:p w:rsidR="00D83F9A" w:rsidRDefault="00D83F9A" w:rsidP="000A1CC3"/>
          <w:p w:rsidR="00D83F9A" w:rsidRDefault="00D83F9A" w:rsidP="000A1CC3"/>
          <w:p w:rsidR="00D83F9A" w:rsidRDefault="00D83F9A" w:rsidP="000A1CC3"/>
          <w:p w:rsidR="00D83F9A" w:rsidRDefault="00D83F9A" w:rsidP="000A1CC3"/>
          <w:p w:rsidR="00D83F9A" w:rsidRDefault="00D83F9A" w:rsidP="000A1CC3"/>
        </w:tc>
        <w:tc>
          <w:tcPr>
            <w:tcW w:w="2109" w:type="dxa"/>
          </w:tcPr>
          <w:p w:rsidR="00D83F9A" w:rsidRDefault="00D83F9A" w:rsidP="000A1CC3"/>
        </w:tc>
        <w:tc>
          <w:tcPr>
            <w:tcW w:w="2503" w:type="dxa"/>
          </w:tcPr>
          <w:p w:rsidR="00D83F9A" w:rsidRDefault="00D83F9A" w:rsidP="000A1CC3"/>
        </w:tc>
        <w:tc>
          <w:tcPr>
            <w:tcW w:w="2502" w:type="dxa"/>
          </w:tcPr>
          <w:p w:rsidR="00D83F9A" w:rsidRDefault="00D83F9A" w:rsidP="000A1CC3"/>
        </w:tc>
      </w:tr>
      <w:tr w:rsidR="00D83F9A" w:rsidTr="000A1CC3">
        <w:tc>
          <w:tcPr>
            <w:tcW w:w="2462" w:type="dxa"/>
          </w:tcPr>
          <w:p w:rsidR="00D83F9A" w:rsidRDefault="00D83F9A" w:rsidP="000A1CC3"/>
        </w:tc>
        <w:tc>
          <w:tcPr>
            <w:tcW w:w="2109" w:type="dxa"/>
          </w:tcPr>
          <w:p w:rsidR="00D83F9A" w:rsidRDefault="00D83F9A" w:rsidP="000A1CC3"/>
        </w:tc>
        <w:tc>
          <w:tcPr>
            <w:tcW w:w="2503" w:type="dxa"/>
          </w:tcPr>
          <w:p w:rsidR="00D83F9A" w:rsidRDefault="00D83F9A" w:rsidP="000A1CC3"/>
        </w:tc>
        <w:tc>
          <w:tcPr>
            <w:tcW w:w="2502" w:type="dxa"/>
          </w:tcPr>
          <w:p w:rsidR="00D83F9A" w:rsidRDefault="00D83F9A" w:rsidP="000A1CC3"/>
          <w:p w:rsidR="00D83F9A" w:rsidRDefault="00D83F9A" w:rsidP="000A1CC3"/>
          <w:p w:rsidR="00D83F9A" w:rsidRDefault="00D83F9A" w:rsidP="000A1CC3"/>
          <w:p w:rsidR="00D83F9A" w:rsidRDefault="00D83F9A" w:rsidP="000A1CC3"/>
          <w:p w:rsidR="00D83F9A" w:rsidRDefault="00D83F9A" w:rsidP="000A1CC3"/>
        </w:tc>
      </w:tr>
      <w:tr w:rsidR="00D83F9A" w:rsidTr="000A1CC3">
        <w:tc>
          <w:tcPr>
            <w:tcW w:w="2462" w:type="dxa"/>
          </w:tcPr>
          <w:p w:rsidR="00D83F9A" w:rsidRDefault="00D83F9A" w:rsidP="000A1CC3"/>
          <w:p w:rsidR="00D83F9A" w:rsidRDefault="00D83F9A" w:rsidP="000A1CC3"/>
          <w:p w:rsidR="00D83F9A" w:rsidRDefault="00D83F9A" w:rsidP="000A1CC3"/>
          <w:p w:rsidR="00D83F9A" w:rsidRDefault="00D83F9A" w:rsidP="000A1CC3"/>
          <w:p w:rsidR="00D83F9A" w:rsidRDefault="00D83F9A" w:rsidP="000A1CC3"/>
        </w:tc>
        <w:tc>
          <w:tcPr>
            <w:tcW w:w="2109" w:type="dxa"/>
          </w:tcPr>
          <w:p w:rsidR="00D83F9A" w:rsidRDefault="00D83F9A" w:rsidP="000A1CC3"/>
        </w:tc>
        <w:tc>
          <w:tcPr>
            <w:tcW w:w="2503" w:type="dxa"/>
          </w:tcPr>
          <w:p w:rsidR="00D83F9A" w:rsidRDefault="00D83F9A" w:rsidP="000A1CC3"/>
        </w:tc>
        <w:tc>
          <w:tcPr>
            <w:tcW w:w="2502" w:type="dxa"/>
          </w:tcPr>
          <w:p w:rsidR="00D83F9A" w:rsidRDefault="00D83F9A" w:rsidP="000A1CC3"/>
        </w:tc>
      </w:tr>
    </w:tbl>
    <w:p w:rsidR="00D83F9A" w:rsidRDefault="00D83F9A" w:rsidP="00D83F9A">
      <w:pPr>
        <w:rPr>
          <w:i/>
        </w:rPr>
      </w:pPr>
      <w:r>
        <w:rPr>
          <w:i/>
        </w:rPr>
        <w:br/>
        <w:t>See an Illustrative SBCC Strategy for Breastfeeding in the Implementation Kit to support FBO-led Breastfeeding Interventions: Program Guide for a global level example. This global level situation analysis can be adapted to the local level based on local level data. Once you have completed the tables above, you can write your situation analysis using the table below, to include information on the national-level breastfeeding context, including your audience analysis.</w:t>
      </w:r>
    </w:p>
    <w:p w:rsidR="00D83F9A" w:rsidRDefault="00D83F9A" w:rsidP="00D83F9A">
      <w:pPr>
        <w:rPr>
          <w:b/>
        </w:rPr>
      </w:pPr>
      <w:r>
        <w:rPr>
          <w:b/>
        </w:rPr>
        <w:br w:type="page"/>
      </w:r>
    </w:p>
    <w:p w:rsidR="00D83F9A" w:rsidRPr="009E7D7E" w:rsidRDefault="00D83F9A" w:rsidP="00D83F9A">
      <w:pPr>
        <w:rPr>
          <w:b/>
        </w:rPr>
      </w:pPr>
      <w:r>
        <w:rPr>
          <w:b/>
        </w:rPr>
        <w:lastRenderedPageBreak/>
        <w:t xml:space="preserve">Country-level </w:t>
      </w:r>
      <w:r w:rsidRPr="009E7D7E">
        <w:rPr>
          <w:b/>
        </w:rPr>
        <w:t>Situation Analysis Tool</w:t>
      </w:r>
    </w:p>
    <w:tbl>
      <w:tblPr>
        <w:tblStyle w:val="TableGrid1"/>
        <w:tblW w:w="0" w:type="auto"/>
        <w:tblLook w:val="04A0" w:firstRow="1" w:lastRow="0" w:firstColumn="1" w:lastColumn="0" w:noHBand="0" w:noVBand="1"/>
      </w:tblPr>
      <w:tblGrid>
        <w:gridCol w:w="9350"/>
      </w:tblGrid>
      <w:tr w:rsidR="00D83F9A" w:rsidRPr="006F516B" w:rsidTr="000A1CC3">
        <w:trPr>
          <w:trHeight w:val="576"/>
        </w:trPr>
        <w:tc>
          <w:tcPr>
            <w:tcW w:w="9576" w:type="dxa"/>
            <w:shd w:val="clear" w:color="auto" w:fill="FFD699"/>
            <w:vAlign w:val="bottom"/>
          </w:tcPr>
          <w:p w:rsidR="00D83F9A" w:rsidRPr="006F516B" w:rsidRDefault="00D83F9A" w:rsidP="000A1CC3">
            <w:pPr>
              <w:spacing w:before="120" w:after="120"/>
              <w:rPr>
                <w:rFonts w:eastAsia="MS Gothic" w:cs="Times New Roman"/>
                <w:b/>
                <w:bCs/>
                <w:color w:val="C00000"/>
                <w:sz w:val="24"/>
                <w:szCs w:val="24"/>
              </w:rPr>
            </w:pPr>
            <w:r>
              <w:rPr>
                <w:rFonts w:eastAsia="MS Gothic" w:cs="Times New Roman"/>
                <w:b/>
                <w:bCs/>
                <w:color w:val="C00000"/>
                <w:sz w:val="24"/>
                <w:szCs w:val="24"/>
              </w:rPr>
              <w:t>Breastfeeding</w:t>
            </w:r>
            <w:r w:rsidRPr="006F516B">
              <w:rPr>
                <w:rFonts w:eastAsia="MS Gothic" w:cs="Times New Roman"/>
                <w:b/>
                <w:bCs/>
                <w:color w:val="C00000"/>
                <w:sz w:val="24"/>
                <w:szCs w:val="24"/>
              </w:rPr>
              <w:t xml:space="preserve"> Context</w:t>
            </w:r>
          </w:p>
          <w:p w:rsidR="00D83F9A" w:rsidRPr="006F516B" w:rsidRDefault="00D83F9A" w:rsidP="000A1CC3">
            <w:pPr>
              <w:rPr>
                <w:rFonts w:eastAsia="MS Gothic" w:cs="Times New Roman"/>
                <w:b/>
                <w:bCs/>
                <w:i/>
                <w:color w:val="4F81BD"/>
                <w:sz w:val="20"/>
                <w:szCs w:val="20"/>
              </w:rPr>
            </w:pPr>
          </w:p>
        </w:tc>
      </w:tr>
      <w:tr w:rsidR="00D83F9A" w:rsidRPr="006F516B" w:rsidTr="000A1CC3">
        <w:tc>
          <w:tcPr>
            <w:tcW w:w="9576" w:type="dxa"/>
          </w:tcPr>
          <w:p w:rsidR="00D83F9A" w:rsidRPr="00FB413C" w:rsidRDefault="00D83F9A" w:rsidP="000A1CC3">
            <w:pPr>
              <w:rPr>
                <w:i/>
              </w:rPr>
            </w:pPr>
          </w:p>
          <w:tbl>
            <w:tblPr>
              <w:tblStyle w:val="TableGrid"/>
              <w:tblW w:w="0" w:type="auto"/>
              <w:tblLook w:val="04A0" w:firstRow="1" w:lastRow="0" w:firstColumn="1" w:lastColumn="0" w:noHBand="0" w:noVBand="1"/>
            </w:tblPr>
            <w:tblGrid>
              <w:gridCol w:w="9124"/>
            </w:tblGrid>
            <w:tr w:rsidR="00D83F9A" w:rsidTr="000A1CC3">
              <w:trPr>
                <w:trHeight w:val="2456"/>
              </w:trPr>
              <w:tc>
                <w:tcPr>
                  <w:tcW w:w="9318" w:type="dxa"/>
                </w:tcPr>
                <w:p w:rsidR="00D83F9A" w:rsidRDefault="00D83F9A" w:rsidP="000A1CC3">
                  <w:pPr>
                    <w:rPr>
                      <w:b/>
                    </w:rPr>
                  </w:pPr>
                </w:p>
              </w:tc>
            </w:tr>
          </w:tbl>
          <w:p w:rsidR="00D83F9A" w:rsidRDefault="00D83F9A" w:rsidP="000A1CC3"/>
          <w:p w:rsidR="00D83F9A" w:rsidRPr="006F516B" w:rsidRDefault="00D83F9A" w:rsidP="000A1CC3">
            <w:r w:rsidRPr="006F516B">
              <w:t xml:space="preserve"> </w:t>
            </w:r>
          </w:p>
          <w:p w:rsidR="00D83F9A" w:rsidRPr="00FB413C" w:rsidRDefault="00D83F9A" w:rsidP="000A1CC3">
            <w:pPr>
              <w:rPr>
                <w:b/>
              </w:rPr>
            </w:pPr>
            <w:r w:rsidRPr="00FB413C">
              <w:rPr>
                <w:b/>
              </w:rPr>
              <w:t>Audience and Communication Analysis</w:t>
            </w:r>
          </w:p>
          <w:p w:rsidR="00D83F9A" w:rsidRPr="00FB413C" w:rsidRDefault="00D83F9A" w:rsidP="000A1CC3">
            <w:pPr>
              <w:rPr>
                <w:i/>
              </w:rPr>
            </w:pPr>
          </w:p>
          <w:tbl>
            <w:tblPr>
              <w:tblStyle w:val="TableGrid"/>
              <w:tblW w:w="9359" w:type="dxa"/>
              <w:tblLook w:val="04A0" w:firstRow="1" w:lastRow="0" w:firstColumn="1" w:lastColumn="0" w:noHBand="0" w:noVBand="1"/>
            </w:tblPr>
            <w:tblGrid>
              <w:gridCol w:w="9359"/>
            </w:tblGrid>
            <w:tr w:rsidR="00D83F9A" w:rsidTr="000A1CC3">
              <w:trPr>
                <w:trHeight w:val="2402"/>
              </w:trPr>
              <w:tc>
                <w:tcPr>
                  <w:tcW w:w="9359" w:type="dxa"/>
                </w:tcPr>
                <w:p w:rsidR="00D83F9A" w:rsidRDefault="00D83F9A" w:rsidP="000A1CC3"/>
              </w:tc>
            </w:tr>
          </w:tbl>
          <w:p w:rsidR="00D83F9A" w:rsidRDefault="00D83F9A" w:rsidP="000A1CC3"/>
          <w:p w:rsidR="00D83F9A" w:rsidRDefault="00D83F9A" w:rsidP="000A1CC3"/>
          <w:p w:rsidR="00D83F9A" w:rsidRDefault="00D83F9A" w:rsidP="000A1CC3"/>
          <w:p w:rsidR="00D83F9A" w:rsidRPr="006F516B" w:rsidRDefault="00D83F9A" w:rsidP="000A1CC3"/>
          <w:p w:rsidR="00D83F9A" w:rsidRPr="006F516B" w:rsidRDefault="00D83F9A" w:rsidP="000A1CC3">
            <w:pPr>
              <w:rPr>
                <w:rFonts w:eastAsia="Cambria" w:cs="Times New Roman"/>
                <w:sz w:val="20"/>
                <w:szCs w:val="20"/>
              </w:rPr>
            </w:pPr>
          </w:p>
        </w:tc>
      </w:tr>
    </w:tbl>
    <w:p w:rsidR="00D83F9A" w:rsidRDefault="00D83F9A" w:rsidP="00D83F9A"/>
    <w:p w:rsidR="00CC6158" w:rsidRDefault="00CC6158">
      <w:pPr>
        <w:spacing w:after="160" w:line="259" w:lineRule="auto"/>
        <w:rPr>
          <w:b/>
          <w:smallCaps/>
          <w:sz w:val="28"/>
          <w:szCs w:val="28"/>
        </w:rPr>
      </w:pPr>
      <w:r>
        <w:rPr>
          <w:b/>
          <w:smallCaps/>
          <w:sz w:val="28"/>
          <w:szCs w:val="28"/>
        </w:rPr>
        <w:br w:type="page"/>
      </w:r>
    </w:p>
    <w:p w:rsidR="00CC6158" w:rsidRPr="00B26590" w:rsidRDefault="00CC6158" w:rsidP="00CC6158">
      <w:pPr>
        <w:rPr>
          <w:b/>
          <w:smallCaps/>
          <w:sz w:val="28"/>
          <w:szCs w:val="28"/>
        </w:rPr>
      </w:pPr>
      <w:r>
        <w:rPr>
          <w:b/>
          <w:smallCaps/>
          <w:sz w:val="28"/>
          <w:szCs w:val="28"/>
        </w:rPr>
        <w:lastRenderedPageBreak/>
        <w:t>Step 2</w:t>
      </w:r>
      <w:r w:rsidRPr="00B26590">
        <w:rPr>
          <w:b/>
          <w:smallCaps/>
          <w:sz w:val="28"/>
          <w:szCs w:val="28"/>
        </w:rPr>
        <w:t xml:space="preserve">. Situation Analysis </w:t>
      </w:r>
      <w:r>
        <w:rPr>
          <w:b/>
          <w:smallCaps/>
          <w:sz w:val="28"/>
          <w:szCs w:val="28"/>
        </w:rPr>
        <w:t>Checklist</w:t>
      </w:r>
    </w:p>
    <w:tbl>
      <w:tblPr>
        <w:tblStyle w:val="TableGrid"/>
        <w:tblW w:w="0" w:type="auto"/>
        <w:tblLook w:val="04A0" w:firstRow="1" w:lastRow="0" w:firstColumn="1" w:lastColumn="0" w:noHBand="0" w:noVBand="1"/>
      </w:tblPr>
      <w:tblGrid>
        <w:gridCol w:w="4593"/>
        <w:gridCol w:w="624"/>
        <w:gridCol w:w="622"/>
        <w:gridCol w:w="3511"/>
      </w:tblGrid>
      <w:tr w:rsidR="00ED0CEB" w:rsidRPr="00ED0CEB" w:rsidTr="00CC6158">
        <w:tc>
          <w:tcPr>
            <w:tcW w:w="4593" w:type="dxa"/>
          </w:tcPr>
          <w:p w:rsidR="00ED0CEB" w:rsidRPr="00ED0CEB" w:rsidRDefault="00ED0CEB" w:rsidP="004B610E">
            <w:pPr>
              <w:pStyle w:val="Heading2"/>
              <w:outlineLvl w:val="1"/>
              <w:rPr>
                <w:rFonts w:asciiTheme="minorHAnsi" w:hAnsiTheme="minorHAnsi"/>
                <w:sz w:val="22"/>
                <w:szCs w:val="22"/>
              </w:rPr>
            </w:pPr>
            <w:r w:rsidRPr="00ED0CEB">
              <w:rPr>
                <w:rFonts w:asciiTheme="minorHAnsi" w:hAnsiTheme="minorHAnsi"/>
                <w:sz w:val="22"/>
                <w:szCs w:val="22"/>
              </w:rPr>
              <w:t>Situation Analysis</w:t>
            </w:r>
          </w:p>
        </w:tc>
        <w:tc>
          <w:tcPr>
            <w:tcW w:w="624" w:type="dxa"/>
            <w:vAlign w:val="bottom"/>
          </w:tcPr>
          <w:p w:rsidR="00ED0CEB" w:rsidRPr="00ED0CEB" w:rsidRDefault="00ED0CEB" w:rsidP="004B610E">
            <w:pPr>
              <w:rPr>
                <w:rFonts w:cs="Arial"/>
                <w:b/>
              </w:rPr>
            </w:pPr>
            <w:r w:rsidRPr="00ED0CEB">
              <w:rPr>
                <w:rFonts w:cs="Arial"/>
              </w:rPr>
              <w:t>Yes</w:t>
            </w:r>
          </w:p>
        </w:tc>
        <w:tc>
          <w:tcPr>
            <w:tcW w:w="622" w:type="dxa"/>
            <w:vAlign w:val="bottom"/>
          </w:tcPr>
          <w:p w:rsidR="00ED0CEB" w:rsidRPr="00ED0CEB" w:rsidRDefault="00ED0CEB" w:rsidP="004B610E">
            <w:pPr>
              <w:rPr>
                <w:rFonts w:cs="Arial"/>
                <w:b/>
              </w:rPr>
            </w:pPr>
            <w:r w:rsidRPr="00ED0CEB">
              <w:rPr>
                <w:rFonts w:cs="Arial"/>
              </w:rPr>
              <w:t>No</w:t>
            </w:r>
          </w:p>
        </w:tc>
        <w:tc>
          <w:tcPr>
            <w:tcW w:w="3511" w:type="dxa"/>
            <w:vAlign w:val="bottom"/>
          </w:tcPr>
          <w:p w:rsidR="00ED0CEB" w:rsidRPr="00ED0CEB" w:rsidRDefault="00ED0CEB" w:rsidP="004B610E">
            <w:pPr>
              <w:rPr>
                <w:rFonts w:cs="Arial"/>
                <w:b/>
              </w:rPr>
            </w:pPr>
            <w:r w:rsidRPr="00ED0CEB">
              <w:rPr>
                <w:rFonts w:cs="Arial"/>
              </w:rPr>
              <w:t>Suggestions/Notes</w:t>
            </w: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bookmarkStart w:id="0" w:name="_GoBack"/>
            <w:bookmarkEnd w:id="0"/>
            <w:r w:rsidRPr="00ED0CEB">
              <w:rPr>
                <w:rFonts w:asciiTheme="minorHAnsi" w:hAnsiTheme="minorHAnsi" w:cs="Arial"/>
                <w:szCs w:val="22"/>
              </w:rPr>
              <w:t>National data sources checked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Demographic and Health Survey</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Multiple Cluster Indicator Survey</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National Breastfeeding Policy</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National Breastfeeding Strategy</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National Child Health Policy (or RMNCH)</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National Child Health Strategy (or RMNCH)</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Infant and Young Child Feeding Policy, Strategy, or Guidelines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National Nutrition Survey</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National and international organizations working in MNCH</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Nielsen surveys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Other national marketing surveys/companies (List here _________)</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Local data sources checked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NGOs working in the target areas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Demographic Surveillance Sites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Published academic or programmatic research (online search)</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Formative research conducted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Stakeholder consultation</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Focus group discussions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Audience member interviews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Health facility surveys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t>Membership surveys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1"/>
                <w:numId w:val="1"/>
              </w:numPr>
              <w:ind w:left="720"/>
              <w:rPr>
                <w:rFonts w:asciiTheme="minorHAnsi" w:hAnsiTheme="minorHAnsi" w:cs="Arial"/>
                <w:szCs w:val="22"/>
              </w:rPr>
            </w:pPr>
            <w:r w:rsidRPr="00ED0CEB">
              <w:rPr>
                <w:rFonts w:asciiTheme="minorHAnsi" w:hAnsiTheme="minorHAnsi" w:cs="Arial"/>
                <w:szCs w:val="22"/>
              </w:rPr>
              <w:lastRenderedPageBreak/>
              <w:t>Intercept interviews</w:t>
            </w:r>
          </w:p>
        </w:tc>
        <w:tc>
          <w:tcPr>
            <w:tcW w:w="624" w:type="dxa"/>
          </w:tcPr>
          <w:p w:rsidR="00ED0CEB" w:rsidRPr="00ED0CEB" w:rsidRDefault="00ED0CEB" w:rsidP="004B610E">
            <w:pPr>
              <w:ind w:left="360"/>
              <w:rPr>
                <w:rFonts w:cs="Arial"/>
              </w:rPr>
            </w:pPr>
          </w:p>
        </w:tc>
        <w:tc>
          <w:tcPr>
            <w:tcW w:w="622" w:type="dxa"/>
          </w:tcPr>
          <w:p w:rsidR="00ED0CEB" w:rsidRPr="00ED0CEB" w:rsidRDefault="00ED0CEB" w:rsidP="004B610E">
            <w:pPr>
              <w:ind w:left="360"/>
              <w:rPr>
                <w:rFonts w:cs="Arial"/>
              </w:rPr>
            </w:pPr>
          </w:p>
        </w:tc>
        <w:tc>
          <w:tcPr>
            <w:tcW w:w="3511" w:type="dxa"/>
          </w:tcPr>
          <w:p w:rsidR="00ED0CEB" w:rsidRPr="00ED0CEB" w:rsidRDefault="00ED0CEB" w:rsidP="004B610E">
            <w:pPr>
              <w:ind w:left="360"/>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Local health context described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Local breastfeeding context described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Potential audiences identified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Local practices documented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Root causes of key problems identified</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r w:rsidR="00ED0CEB" w:rsidRPr="00ED0CEB" w:rsidTr="00CC6158">
        <w:tc>
          <w:tcPr>
            <w:tcW w:w="4593" w:type="dxa"/>
          </w:tcPr>
          <w:p w:rsidR="00ED0CEB" w:rsidRPr="00ED0CEB" w:rsidRDefault="00ED0CEB" w:rsidP="00ED0CEB">
            <w:pPr>
              <w:pStyle w:val="ListParagraph"/>
              <w:numPr>
                <w:ilvl w:val="0"/>
                <w:numId w:val="1"/>
              </w:numPr>
              <w:rPr>
                <w:rFonts w:asciiTheme="minorHAnsi" w:hAnsiTheme="minorHAnsi" w:cs="Arial"/>
                <w:szCs w:val="22"/>
              </w:rPr>
            </w:pPr>
            <w:r w:rsidRPr="00ED0CEB">
              <w:rPr>
                <w:rFonts w:asciiTheme="minorHAnsi" w:hAnsiTheme="minorHAnsi" w:cs="Arial"/>
                <w:szCs w:val="22"/>
              </w:rPr>
              <w:t>Do you know what percentage of children 0-6 months in the target area get only breast milk?</w:t>
            </w:r>
          </w:p>
        </w:tc>
        <w:tc>
          <w:tcPr>
            <w:tcW w:w="624" w:type="dxa"/>
          </w:tcPr>
          <w:p w:rsidR="00ED0CEB" w:rsidRPr="00ED0CEB" w:rsidRDefault="00ED0CEB" w:rsidP="004B610E">
            <w:pPr>
              <w:rPr>
                <w:rFonts w:cs="Arial"/>
              </w:rPr>
            </w:pPr>
          </w:p>
        </w:tc>
        <w:tc>
          <w:tcPr>
            <w:tcW w:w="622" w:type="dxa"/>
          </w:tcPr>
          <w:p w:rsidR="00ED0CEB" w:rsidRPr="00ED0CEB" w:rsidRDefault="00ED0CEB" w:rsidP="004B610E">
            <w:pPr>
              <w:rPr>
                <w:rFonts w:cs="Arial"/>
              </w:rPr>
            </w:pPr>
          </w:p>
        </w:tc>
        <w:tc>
          <w:tcPr>
            <w:tcW w:w="3511" w:type="dxa"/>
          </w:tcPr>
          <w:p w:rsidR="00ED0CEB" w:rsidRPr="00ED0CEB" w:rsidRDefault="00ED0CEB" w:rsidP="004B610E">
            <w:pPr>
              <w:rPr>
                <w:rFonts w:cs="Arial"/>
              </w:rPr>
            </w:pPr>
          </w:p>
        </w:tc>
      </w:tr>
    </w:tbl>
    <w:p w:rsidR="00B663F8" w:rsidRDefault="00B663F8"/>
    <w:sectPr w:rsidR="00B6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1241"/>
    <w:multiLevelType w:val="hybridMultilevel"/>
    <w:tmpl w:val="D436A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9A"/>
    <w:rsid w:val="00B663F8"/>
    <w:rsid w:val="00CC6158"/>
    <w:rsid w:val="00D83F9A"/>
    <w:rsid w:val="00ED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886A6-C2F0-4D33-9370-3E1B795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A"/>
    <w:pPr>
      <w:spacing w:after="200" w:line="276" w:lineRule="auto"/>
    </w:pPr>
  </w:style>
  <w:style w:type="paragraph" w:styleId="Heading2">
    <w:name w:val="heading 2"/>
    <w:basedOn w:val="Normal"/>
    <w:next w:val="Normal"/>
    <w:link w:val="Heading2Char"/>
    <w:uiPriority w:val="9"/>
    <w:unhideWhenUsed/>
    <w:qFormat/>
    <w:rsid w:val="00ED0CEB"/>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83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D0CE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ED0CEB"/>
    <w:pPr>
      <w:spacing w:after="0" w:line="240" w:lineRule="auto"/>
      <w:ind w:left="720"/>
      <w:contextualSpacing/>
    </w:pPr>
    <w:rPr>
      <w:rFonts w:ascii="Century Gothic" w:eastAsiaTheme="minorEastAsia"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JHSPH</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Shaivitz</dc:creator>
  <cp:keywords/>
  <dc:description/>
  <cp:lastModifiedBy>Marla Shaivitz</cp:lastModifiedBy>
  <cp:revision>2</cp:revision>
  <dcterms:created xsi:type="dcterms:W3CDTF">2015-01-14T21:08:00Z</dcterms:created>
  <dcterms:modified xsi:type="dcterms:W3CDTF">2015-01-14T21:08:00Z</dcterms:modified>
</cp:coreProperties>
</file>