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10" w:rsidRPr="00177FC4" w:rsidRDefault="00EF5010" w:rsidP="00EF5010">
      <w:pPr>
        <w:rPr>
          <w:b/>
          <w:smallCaps/>
          <w:sz w:val="28"/>
          <w:szCs w:val="28"/>
        </w:rPr>
      </w:pPr>
      <w:r w:rsidRPr="00177FC4">
        <w:rPr>
          <w:b/>
          <w:smallCaps/>
          <w:sz w:val="28"/>
          <w:szCs w:val="28"/>
        </w:rPr>
        <w:br/>
        <w:t>Step 6. Measuring &amp; Evaluation Template</w:t>
      </w:r>
    </w:p>
    <w:p w:rsidR="00EF5010" w:rsidRPr="00177FC4" w:rsidRDefault="00EF5010" w:rsidP="00EF5010">
      <w:pPr>
        <w:rPr>
          <w:i/>
        </w:rPr>
      </w:pPr>
      <w:r w:rsidRPr="00177FC4">
        <w:rPr>
          <w:i/>
        </w:rPr>
        <w:t xml:space="preserve">See an “Illustrative SBCC Strategy for Breastfeeding in the Implementation Kit to support FBO-led Breastfeeding Interventions: Program Guide” for global-level sample indicators.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5575"/>
      </w:tblGrid>
      <w:tr w:rsidR="00EF5010" w:rsidRPr="00177FC4" w:rsidTr="000A1CC3"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10" w:rsidRPr="00177FC4" w:rsidRDefault="00EF5010" w:rsidP="000A1CC3">
            <w:pPr>
              <w:spacing w:before="60" w:after="60"/>
              <w:rPr>
                <w:rFonts w:eastAsia="Batang"/>
                <w:b/>
                <w:sz w:val="20"/>
                <w:szCs w:val="20"/>
              </w:rPr>
            </w:pPr>
            <w:r w:rsidRPr="00177FC4">
              <w:rPr>
                <w:rFonts w:eastAsia="Batang"/>
                <w:b/>
                <w:sz w:val="20"/>
                <w:szCs w:val="20"/>
              </w:rPr>
              <w:t>Hierarchy of objectives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10" w:rsidRPr="00177FC4" w:rsidRDefault="00EF5010" w:rsidP="000A1CC3">
            <w:pPr>
              <w:spacing w:before="60"/>
              <w:rPr>
                <w:rFonts w:eastAsia="Batang"/>
                <w:b/>
                <w:sz w:val="20"/>
                <w:szCs w:val="20"/>
              </w:rPr>
            </w:pPr>
            <w:r w:rsidRPr="00177FC4">
              <w:rPr>
                <w:rFonts w:eastAsia="Batang"/>
                <w:b/>
                <w:sz w:val="20"/>
                <w:szCs w:val="20"/>
              </w:rPr>
              <w:t xml:space="preserve">Performance indicators </w:t>
            </w:r>
          </w:p>
          <w:p w:rsidR="00EF5010" w:rsidRPr="00177FC4" w:rsidRDefault="00EF5010" w:rsidP="000A1CC3">
            <w:pPr>
              <w:spacing w:after="60"/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i/>
                <w:sz w:val="20"/>
                <w:szCs w:val="20"/>
              </w:rPr>
              <w:t>Disaggregated by target audience, gender, age, and partner type / marital status as appropriate</w:t>
            </w: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EF5010" w:rsidRPr="00177FC4" w:rsidRDefault="00EF5010" w:rsidP="000A1CC3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177FC4">
              <w:rPr>
                <w:rFonts w:eastAsia="Batang"/>
                <w:b/>
                <w:i/>
                <w:smallCaps/>
                <w:sz w:val="20"/>
                <w:szCs w:val="20"/>
              </w:rPr>
              <w:t>Health Impact: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t>Sample Source: National surveys, e.g. Demographic and Health Surveys (DHS), Multiple Indicator Cluster Surveys (MICS)</w:t>
            </w: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t>Global example: Reduce mortality rate of children under 5 years of age by 2/3rds (MDG 4.1)</w:t>
            </w: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t>Global example: Child mortality ratio (MDG Ind. 4.1 and 4.2)</w:t>
            </w: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br/>
            </w:r>
            <w:r w:rsidRPr="00177FC4">
              <w:rPr>
                <w:rFonts w:eastAsia="Batang"/>
                <w:sz w:val="20"/>
                <w:szCs w:val="20"/>
              </w:rPr>
              <w:br/>
            </w: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  <w:u w:val="single"/>
              </w:rPr>
            </w:pPr>
            <w:r w:rsidRPr="00177FC4">
              <w:rPr>
                <w:rFonts w:eastAsia="Batang"/>
                <w:sz w:val="20"/>
                <w:szCs w:val="20"/>
                <w:u w:val="single"/>
              </w:rPr>
              <w:br/>
            </w:r>
            <w:r w:rsidRPr="00177FC4">
              <w:rPr>
                <w:rFonts w:eastAsia="Batang"/>
                <w:sz w:val="20"/>
                <w:szCs w:val="20"/>
                <w:u w:val="single"/>
              </w:rPr>
              <w:br/>
            </w: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shd w:val="clear" w:color="auto" w:fill="E2EFD9" w:themeFill="accent6" w:themeFillTint="33"/>
            <w:vAlign w:val="center"/>
          </w:tcPr>
          <w:p w:rsidR="00EF5010" w:rsidRPr="00177FC4" w:rsidRDefault="00EF5010" w:rsidP="000A1CC3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177FC4">
              <w:rPr>
                <w:rFonts w:eastAsia="Batang"/>
                <w:b/>
                <w:i/>
                <w:smallCaps/>
                <w:sz w:val="20"/>
                <w:szCs w:val="20"/>
              </w:rPr>
              <w:t>Program Outcome –</w:t>
            </w:r>
          </w:p>
          <w:p w:rsidR="00EF5010" w:rsidRPr="00177FC4" w:rsidRDefault="00EF5010" w:rsidP="000A1CC3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177FC4">
              <w:rPr>
                <w:rFonts w:eastAsia="Batang"/>
                <w:b/>
                <w:i/>
                <w:smallCaps/>
                <w:sz w:val="20"/>
                <w:szCs w:val="20"/>
              </w:rPr>
              <w:t>OPTIMAL BREASTFEEDING PRACTICES</w:t>
            </w:r>
          </w:p>
        </w:tc>
        <w:tc>
          <w:tcPr>
            <w:tcW w:w="9072" w:type="dxa"/>
            <w:shd w:val="clear" w:color="auto" w:fill="E2EFD9" w:themeFill="accent6" w:themeFillTint="33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t>Source: Program-specific surveys of audiences / geographical areas targeted by demand creation interventions</w:t>
            </w: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br/>
            </w:r>
            <w:r w:rsidRPr="00177FC4">
              <w:rPr>
                <w:rFonts w:eastAsia="Batang"/>
                <w:sz w:val="20"/>
                <w:szCs w:val="20"/>
              </w:rPr>
              <w:br/>
            </w: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br/>
            </w:r>
            <w:r w:rsidRPr="00177FC4">
              <w:rPr>
                <w:rFonts w:eastAsia="Batang"/>
                <w:sz w:val="20"/>
                <w:szCs w:val="20"/>
              </w:rPr>
              <w:br/>
            </w: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br/>
            </w:r>
            <w:r w:rsidRPr="00177FC4">
              <w:rPr>
                <w:rFonts w:eastAsia="Batang"/>
                <w:sz w:val="20"/>
                <w:szCs w:val="20"/>
              </w:rPr>
              <w:br/>
            </w: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rFonts w:eastAsia="Batang" w:cstheme="majorBidi"/>
                <w:b/>
                <w:bCs/>
                <w:color w:val="5B9BD5" w:themeColor="accent1"/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EF5010" w:rsidRPr="00177FC4" w:rsidRDefault="00EF5010" w:rsidP="000A1CC3">
            <w:pPr>
              <w:rPr>
                <w:rFonts w:eastAsia="Batang"/>
                <w:b/>
                <w:i/>
                <w:smallCaps/>
                <w:sz w:val="20"/>
                <w:szCs w:val="20"/>
              </w:rPr>
            </w:pPr>
            <w:r w:rsidRPr="00177FC4">
              <w:rPr>
                <w:rFonts w:eastAsia="Batang"/>
                <w:b/>
                <w:i/>
                <w:smallCaps/>
                <w:sz w:val="20"/>
                <w:szCs w:val="20"/>
              </w:rPr>
              <w:t>Intermediate Outcome – INCREASED KNOWLEDGE OF AND SUPPORT FOR BREASTFEEDING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  <w:r w:rsidRPr="00177FC4">
              <w:rPr>
                <w:rFonts w:eastAsia="Batang"/>
                <w:sz w:val="20"/>
                <w:szCs w:val="20"/>
              </w:rPr>
              <w:t>Source: Program-specific surveys, unless indicated</w:t>
            </w: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vAlign w:val="center"/>
          </w:tcPr>
          <w:p w:rsidR="00EF5010" w:rsidRPr="00177FC4" w:rsidRDefault="00EF5010" w:rsidP="000A1CC3">
            <w:pPr>
              <w:rPr>
                <w:sz w:val="20"/>
                <w:szCs w:val="20"/>
              </w:rPr>
            </w:pPr>
            <w:r w:rsidRPr="00177FC4">
              <w:rPr>
                <w:sz w:val="20"/>
                <w:szCs w:val="20"/>
              </w:rPr>
              <w:br/>
            </w:r>
          </w:p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Align w:val="center"/>
          </w:tcPr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380"/>
        </w:trPr>
        <w:tc>
          <w:tcPr>
            <w:tcW w:w="5637" w:type="dxa"/>
            <w:tcBorders>
              <w:bottom w:val="single" w:sz="4" w:space="0" w:color="auto"/>
            </w:tcBorders>
            <w:vAlign w:val="center"/>
          </w:tcPr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</w:tc>
      </w:tr>
      <w:tr w:rsidR="00EF5010" w:rsidRPr="00177FC4" w:rsidTr="000A1CC3">
        <w:trPr>
          <w:trHeight w:val="188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  <w:p w:rsidR="00EF5010" w:rsidRPr="00177FC4" w:rsidRDefault="00EF5010" w:rsidP="000A1CC3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  <w:p w:rsidR="00EF5010" w:rsidRPr="00177FC4" w:rsidRDefault="00EF5010" w:rsidP="000A1CC3">
            <w:pPr>
              <w:rPr>
                <w:rFonts w:eastAsia="Batang"/>
                <w:sz w:val="20"/>
                <w:szCs w:val="20"/>
              </w:rPr>
            </w:pPr>
          </w:p>
        </w:tc>
      </w:tr>
    </w:tbl>
    <w:p w:rsidR="00EF5010" w:rsidRPr="00177FC4" w:rsidRDefault="00EF5010" w:rsidP="00EF5010"/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98"/>
        <w:gridCol w:w="630"/>
        <w:gridCol w:w="630"/>
        <w:gridCol w:w="3600"/>
      </w:tblGrid>
      <w:tr w:rsidR="00264FBA" w:rsidRPr="00177FC4" w:rsidTr="004B610E">
        <w:tc>
          <w:tcPr>
            <w:tcW w:w="4698" w:type="dxa"/>
          </w:tcPr>
          <w:p w:rsidR="00264FBA" w:rsidRPr="00177FC4" w:rsidRDefault="00264FBA" w:rsidP="004B610E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177FC4">
              <w:rPr>
                <w:rFonts w:asciiTheme="minorHAnsi" w:hAnsiTheme="minorHAnsi"/>
              </w:rPr>
              <w:t>M&amp;E</w:t>
            </w:r>
          </w:p>
        </w:tc>
        <w:tc>
          <w:tcPr>
            <w:tcW w:w="630" w:type="dxa"/>
            <w:vAlign w:val="bottom"/>
          </w:tcPr>
          <w:p w:rsidR="00264FBA" w:rsidRPr="00177FC4" w:rsidRDefault="00264FBA" w:rsidP="004B610E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Yes</w:t>
            </w:r>
          </w:p>
        </w:tc>
        <w:tc>
          <w:tcPr>
            <w:tcW w:w="630" w:type="dxa"/>
            <w:vAlign w:val="bottom"/>
          </w:tcPr>
          <w:p w:rsidR="00264FBA" w:rsidRPr="00177FC4" w:rsidRDefault="00264FBA" w:rsidP="004B610E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No</w:t>
            </w:r>
          </w:p>
        </w:tc>
        <w:tc>
          <w:tcPr>
            <w:tcW w:w="3600" w:type="dxa"/>
            <w:vAlign w:val="bottom"/>
          </w:tcPr>
          <w:p w:rsidR="00264FBA" w:rsidRPr="00177FC4" w:rsidRDefault="00264FBA" w:rsidP="004B610E">
            <w:pPr>
              <w:pStyle w:val="Heading2"/>
              <w:outlineLvl w:val="1"/>
              <w:rPr>
                <w:rFonts w:asciiTheme="minorHAnsi" w:hAnsiTheme="minorHAnsi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Suggestions/Notes</w:t>
            </w:r>
          </w:p>
        </w:tc>
      </w:tr>
      <w:tr w:rsidR="00264FBA" w:rsidRPr="00177FC4" w:rsidTr="004B610E">
        <w:tc>
          <w:tcPr>
            <w:tcW w:w="4698" w:type="dxa"/>
          </w:tcPr>
          <w:p w:rsidR="00264FBA" w:rsidRPr="00177FC4" w:rsidRDefault="00264FBA" w:rsidP="00264F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Does each indicator match one of your objectives?</w:t>
            </w: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</w:tr>
      <w:tr w:rsidR="00264FBA" w:rsidRPr="00177FC4" w:rsidTr="004B610E">
        <w:tc>
          <w:tcPr>
            <w:tcW w:w="4698" w:type="dxa"/>
          </w:tcPr>
          <w:p w:rsidR="00264FBA" w:rsidRPr="00177FC4" w:rsidRDefault="00264FBA" w:rsidP="00264F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Is each indicator feasible to measure given the program’s human, financial and technical resources?</w:t>
            </w: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</w:tr>
      <w:tr w:rsidR="00264FBA" w:rsidRPr="00177FC4" w:rsidTr="004B610E">
        <w:tc>
          <w:tcPr>
            <w:tcW w:w="4698" w:type="dxa"/>
          </w:tcPr>
          <w:p w:rsidR="00264FBA" w:rsidRPr="00177FC4" w:rsidRDefault="00264FBA" w:rsidP="00264F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How will each be measured?</w:t>
            </w: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</w:tr>
      <w:tr w:rsidR="00264FBA" w:rsidRPr="00177FC4" w:rsidTr="004B610E">
        <w:tc>
          <w:tcPr>
            <w:tcW w:w="4698" w:type="dxa"/>
          </w:tcPr>
          <w:p w:rsidR="00264FBA" w:rsidRPr="00177FC4" w:rsidRDefault="00264FBA" w:rsidP="00264FB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177FC4">
              <w:rPr>
                <w:rFonts w:asciiTheme="minorHAnsi" w:hAnsiTheme="minorHAnsi" w:cs="Arial"/>
                <w:sz w:val="20"/>
                <w:szCs w:val="20"/>
              </w:rPr>
              <w:t>Does each indicator tell you if you are succeeding?</w:t>
            </w: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264FBA" w:rsidRPr="00177FC4" w:rsidRDefault="00264FBA" w:rsidP="004B610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B663F8" w:rsidRDefault="00B663F8"/>
    <w:p w:rsidR="00774934" w:rsidRDefault="00774934"/>
    <w:p w:rsidR="00774934" w:rsidRDefault="00774934">
      <w:pPr>
        <w:rPr>
          <w:b/>
          <w:smallCaps/>
          <w:sz w:val="28"/>
          <w:szCs w:val="28"/>
        </w:rPr>
      </w:pPr>
      <w:r w:rsidRPr="00177FC4">
        <w:rPr>
          <w:b/>
          <w:smallCaps/>
          <w:sz w:val="28"/>
          <w:szCs w:val="28"/>
        </w:rPr>
        <w:t xml:space="preserve">Step 6. Measuring &amp; Evaluation </w:t>
      </w:r>
      <w:r>
        <w:rPr>
          <w:b/>
          <w:smallCaps/>
          <w:sz w:val="28"/>
          <w:szCs w:val="28"/>
        </w:rPr>
        <w:t>Checklist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98"/>
        <w:gridCol w:w="630"/>
        <w:gridCol w:w="630"/>
        <w:gridCol w:w="3600"/>
      </w:tblGrid>
      <w:tr w:rsidR="00774934" w:rsidRPr="00774934" w:rsidTr="004B610E">
        <w:tc>
          <w:tcPr>
            <w:tcW w:w="4698" w:type="dxa"/>
          </w:tcPr>
          <w:p w:rsidR="00774934" w:rsidRPr="00774934" w:rsidRDefault="00774934" w:rsidP="004B610E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774934">
              <w:rPr>
                <w:rFonts w:asciiTheme="minorHAnsi" w:hAnsiTheme="minorHAnsi"/>
                <w:sz w:val="22"/>
                <w:szCs w:val="22"/>
              </w:rPr>
              <w:t>M&amp;E</w:t>
            </w:r>
          </w:p>
        </w:tc>
        <w:tc>
          <w:tcPr>
            <w:tcW w:w="630" w:type="dxa"/>
            <w:vAlign w:val="bottom"/>
          </w:tcPr>
          <w:p w:rsidR="00774934" w:rsidRPr="00774934" w:rsidRDefault="00774934" w:rsidP="004B610E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774934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</w:tc>
        <w:tc>
          <w:tcPr>
            <w:tcW w:w="630" w:type="dxa"/>
            <w:vAlign w:val="bottom"/>
          </w:tcPr>
          <w:p w:rsidR="00774934" w:rsidRPr="00774934" w:rsidRDefault="00774934" w:rsidP="004B610E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774934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3600" w:type="dxa"/>
            <w:vAlign w:val="bottom"/>
          </w:tcPr>
          <w:p w:rsidR="00774934" w:rsidRPr="00774934" w:rsidRDefault="00774934" w:rsidP="004B610E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774934">
              <w:rPr>
                <w:rFonts w:asciiTheme="minorHAnsi" w:hAnsiTheme="minorHAnsi" w:cs="Arial"/>
                <w:sz w:val="22"/>
                <w:szCs w:val="22"/>
              </w:rPr>
              <w:t>Suggestions/Notes</w:t>
            </w:r>
          </w:p>
        </w:tc>
      </w:tr>
      <w:tr w:rsidR="00774934" w:rsidRPr="00774934" w:rsidTr="004B610E">
        <w:tc>
          <w:tcPr>
            <w:tcW w:w="4698" w:type="dxa"/>
          </w:tcPr>
          <w:p w:rsidR="00774934" w:rsidRPr="00774934" w:rsidRDefault="00774934" w:rsidP="004B61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774934">
              <w:rPr>
                <w:rFonts w:asciiTheme="minorHAnsi" w:hAnsiTheme="minorHAnsi" w:cs="Arial"/>
                <w:szCs w:val="22"/>
              </w:rPr>
              <w:t>Does each indicator match one of your objectives?</w:t>
            </w: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</w:tr>
      <w:tr w:rsidR="00774934" w:rsidRPr="00774934" w:rsidTr="004B610E">
        <w:tc>
          <w:tcPr>
            <w:tcW w:w="4698" w:type="dxa"/>
          </w:tcPr>
          <w:p w:rsidR="00774934" w:rsidRPr="00774934" w:rsidRDefault="00774934" w:rsidP="004B61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774934">
              <w:rPr>
                <w:rFonts w:asciiTheme="minorHAnsi" w:hAnsiTheme="minorHAnsi" w:cs="Arial"/>
                <w:szCs w:val="22"/>
              </w:rPr>
              <w:t>Is each indicator feasible to measure given the program’s human, financial and technical resources?</w:t>
            </w: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</w:tr>
      <w:tr w:rsidR="00774934" w:rsidRPr="00774934" w:rsidTr="004B610E">
        <w:tc>
          <w:tcPr>
            <w:tcW w:w="4698" w:type="dxa"/>
          </w:tcPr>
          <w:p w:rsidR="00774934" w:rsidRPr="00774934" w:rsidRDefault="00774934" w:rsidP="004B61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774934">
              <w:rPr>
                <w:rFonts w:asciiTheme="minorHAnsi" w:hAnsiTheme="minorHAnsi" w:cs="Arial"/>
                <w:szCs w:val="22"/>
              </w:rPr>
              <w:t>How will each be measured?</w:t>
            </w: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</w:tr>
      <w:tr w:rsidR="00774934" w:rsidRPr="00774934" w:rsidTr="004B610E">
        <w:tc>
          <w:tcPr>
            <w:tcW w:w="4698" w:type="dxa"/>
          </w:tcPr>
          <w:p w:rsidR="00774934" w:rsidRPr="00774934" w:rsidRDefault="00774934" w:rsidP="004B61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  <w:szCs w:val="22"/>
              </w:rPr>
            </w:pPr>
            <w:r w:rsidRPr="00774934">
              <w:rPr>
                <w:rFonts w:asciiTheme="minorHAnsi" w:hAnsiTheme="minorHAnsi" w:cs="Arial"/>
                <w:szCs w:val="22"/>
              </w:rPr>
              <w:t>Does each indicator tell you if you are succeeding?</w:t>
            </w: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  <w:tc>
          <w:tcPr>
            <w:tcW w:w="3600" w:type="dxa"/>
          </w:tcPr>
          <w:p w:rsidR="00774934" w:rsidRPr="00774934" w:rsidRDefault="00774934" w:rsidP="004B610E">
            <w:pPr>
              <w:rPr>
                <w:rFonts w:cs="Arial"/>
              </w:rPr>
            </w:pPr>
          </w:p>
        </w:tc>
      </w:tr>
    </w:tbl>
    <w:p w:rsidR="00774934" w:rsidRPr="00177FC4" w:rsidRDefault="00774934">
      <w:bookmarkStart w:id="0" w:name="_GoBack"/>
      <w:bookmarkEnd w:id="0"/>
    </w:p>
    <w:sectPr w:rsidR="00774934" w:rsidRPr="00177F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2C4" w:rsidRDefault="002C12C4" w:rsidP="00EF5010">
      <w:pPr>
        <w:spacing w:after="0" w:line="240" w:lineRule="auto"/>
      </w:pPr>
      <w:r>
        <w:separator/>
      </w:r>
    </w:p>
  </w:endnote>
  <w:endnote w:type="continuationSeparator" w:id="0">
    <w:p w:rsidR="002C12C4" w:rsidRDefault="002C12C4" w:rsidP="00EF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2C4" w:rsidRDefault="002C12C4" w:rsidP="00EF5010">
      <w:pPr>
        <w:spacing w:after="0" w:line="240" w:lineRule="auto"/>
      </w:pPr>
      <w:r>
        <w:separator/>
      </w:r>
    </w:p>
  </w:footnote>
  <w:footnote w:type="continuationSeparator" w:id="0">
    <w:p w:rsidR="002C12C4" w:rsidRDefault="002C12C4" w:rsidP="00EF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C02" w:rsidRDefault="002C12C4">
    <w:pPr>
      <w:pStyle w:val="Header"/>
    </w:pPr>
  </w:p>
  <w:p w:rsidR="00160C02" w:rsidRDefault="002C12C4" w:rsidP="00160C0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63024"/>
    <w:multiLevelType w:val="hybridMultilevel"/>
    <w:tmpl w:val="053AF998"/>
    <w:lvl w:ilvl="0" w:tplc="DB0E4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10"/>
    <w:rsid w:val="00177FC4"/>
    <w:rsid w:val="00264FBA"/>
    <w:rsid w:val="002C12C4"/>
    <w:rsid w:val="006F6272"/>
    <w:rsid w:val="00774934"/>
    <w:rsid w:val="00812535"/>
    <w:rsid w:val="00B663F8"/>
    <w:rsid w:val="00E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DED34-00A4-468B-870A-D0A44910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01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FB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10"/>
  </w:style>
  <w:style w:type="paragraph" w:styleId="Footer">
    <w:name w:val="footer"/>
    <w:basedOn w:val="Normal"/>
    <w:link w:val="FooterChar"/>
    <w:uiPriority w:val="99"/>
    <w:unhideWhenUsed/>
    <w:rsid w:val="00EF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10"/>
  </w:style>
  <w:style w:type="character" w:customStyle="1" w:styleId="Heading2Char">
    <w:name w:val="Heading 2 Char"/>
    <w:basedOn w:val="DefaultParagraphFont"/>
    <w:link w:val="Heading2"/>
    <w:uiPriority w:val="9"/>
    <w:rsid w:val="00264F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64FBA"/>
    <w:pPr>
      <w:spacing w:after="0" w:line="240" w:lineRule="auto"/>
      <w:ind w:left="720"/>
      <w:contextualSpacing/>
    </w:pPr>
    <w:rPr>
      <w:rFonts w:ascii="Century Gothic" w:eastAsiaTheme="minorEastAsia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Shaivitz</dc:creator>
  <cp:keywords/>
  <dc:description/>
  <cp:lastModifiedBy>Marla Shaivitz</cp:lastModifiedBy>
  <cp:revision>2</cp:revision>
  <dcterms:created xsi:type="dcterms:W3CDTF">2015-01-14T21:37:00Z</dcterms:created>
  <dcterms:modified xsi:type="dcterms:W3CDTF">2015-01-14T21:37:00Z</dcterms:modified>
</cp:coreProperties>
</file>