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9D905" w14:textId="77777777" w:rsidR="000B08B3" w:rsidRPr="000B08B3" w:rsidRDefault="000B08B3" w:rsidP="000B08B3">
      <w:pPr>
        <w:spacing w:after="0" w:line="240" w:lineRule="auto"/>
        <w:jc w:val="center"/>
        <w:rPr>
          <w:b/>
          <w:sz w:val="26"/>
          <w:szCs w:val="26"/>
          <w:lang w:val="en-US"/>
        </w:rPr>
      </w:pPr>
      <w:r w:rsidRPr="000B08B3">
        <w:rPr>
          <w:b/>
          <w:sz w:val="26"/>
          <w:szCs w:val="26"/>
          <w:lang w:val="en-US"/>
        </w:rPr>
        <w:t>Strategic Mapping Technology Worksheet</w:t>
      </w:r>
    </w:p>
    <w:p w14:paraId="64E785CE" w14:textId="77777777" w:rsidR="000B08B3" w:rsidRDefault="000B08B3" w:rsidP="000B08B3">
      <w:pPr>
        <w:spacing w:after="0" w:line="240" w:lineRule="auto"/>
        <w:rPr>
          <w:b/>
          <w:lang w:val="en-US"/>
        </w:rPr>
      </w:pPr>
    </w:p>
    <w:p w14:paraId="21052CBE" w14:textId="77777777" w:rsidR="000B08B3" w:rsidRDefault="000B08B3" w:rsidP="000B08B3">
      <w:pPr>
        <w:spacing w:after="0" w:line="240" w:lineRule="auto"/>
        <w:rPr>
          <w:lang w:val="en-US"/>
        </w:rPr>
      </w:pPr>
      <w:r w:rsidRPr="007D694C">
        <w:rPr>
          <w:b/>
          <w:i/>
          <w:lang w:val="en-US"/>
        </w:rPr>
        <w:t xml:space="preserve">Instructions: </w:t>
      </w:r>
      <w:r w:rsidRPr="004E43C4">
        <w:rPr>
          <w:lang w:val="en-US"/>
        </w:rPr>
        <w:t>Read and complete the following steps.</w:t>
      </w:r>
    </w:p>
    <w:p w14:paraId="527224E0" w14:textId="77777777" w:rsidR="000B08B3" w:rsidRDefault="000B08B3" w:rsidP="000B08B3">
      <w:pPr>
        <w:spacing w:after="0" w:line="240" w:lineRule="auto"/>
        <w:rPr>
          <w:lang w:val="en-US"/>
        </w:rPr>
      </w:pPr>
    </w:p>
    <w:p w14:paraId="5E9246FE" w14:textId="489898A3" w:rsidR="000B08B3" w:rsidRDefault="000B08B3" w:rsidP="000B08B3">
      <w:pPr>
        <w:numPr>
          <w:ilvl w:val="0"/>
          <w:numId w:val="7"/>
        </w:numPr>
        <w:shd w:val="clear" w:color="auto" w:fill="FFFFFF"/>
        <w:spacing w:after="0" w:line="240" w:lineRule="auto"/>
        <w:ind w:left="360"/>
        <w:rPr>
          <w:rFonts w:eastAsia="Calibri" w:cs="Arial"/>
          <w:lang w:val="en-US"/>
        </w:rPr>
      </w:pPr>
      <w:r w:rsidRPr="007D694C">
        <w:rPr>
          <w:rFonts w:eastAsia="Calibri" w:cs="Arial"/>
          <w:noProof/>
          <w:lang w:val="en-US"/>
        </w:rPr>
        <mc:AlternateContent>
          <mc:Choice Requires="wps">
            <w:drawing>
              <wp:anchor distT="91440" distB="91440" distL="114300" distR="114300" simplePos="0" relativeHeight="251659264" behindDoc="0" locked="0" layoutInCell="0" allowOverlap="1" wp14:anchorId="1F9ED642" wp14:editId="1F9C06E3">
                <wp:simplePos x="0" y="0"/>
                <wp:positionH relativeFrom="margin">
                  <wp:posOffset>3903345</wp:posOffset>
                </wp:positionH>
                <wp:positionV relativeFrom="margin">
                  <wp:posOffset>1568450</wp:posOffset>
                </wp:positionV>
                <wp:extent cx="1711960" cy="1974215"/>
                <wp:effectExtent l="25400" t="25400" r="116840" b="133985"/>
                <wp:wrapSquare wrapText="bothSides"/>
                <wp:docPr id="2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11960" cy="197421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38B8D238" w14:textId="77777777" w:rsidR="000B08B3" w:rsidRPr="000C7822" w:rsidRDefault="000B08B3" w:rsidP="000B08B3">
                            <w:pPr>
                              <w:rPr>
                                <w:i/>
                                <w:sz w:val="16"/>
                                <w:szCs w:val="16"/>
                                <w:lang w:val="en-US"/>
                              </w:rPr>
                            </w:pPr>
                            <w:r w:rsidRPr="000C7822">
                              <w:rPr>
                                <w:i/>
                                <w:sz w:val="16"/>
                                <w:szCs w:val="16"/>
                                <w:lang w:val="en-US"/>
                              </w:rPr>
                              <w:t>Remember that during a brainstorming session, the idea is to generate as many ideas as possible. Focus on your team’s creative energy and new ideas. It is best to openly brainstorm ideas and to not criticize new ideas at this stage.</w:t>
                            </w:r>
                          </w:p>
                          <w:p w14:paraId="25657FCB" w14:textId="77777777" w:rsidR="000B08B3" w:rsidRPr="007D694C" w:rsidRDefault="000B08B3" w:rsidP="000B08B3">
                            <w:pPr>
                              <w:rPr>
                                <w:color w:val="4F81BD" w:themeColor="accent1"/>
                                <w:sz w:val="16"/>
                                <w:szCs w:val="16"/>
                                <w:lang w:val="en-US"/>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1F9ED642" id="Rectangle 396" o:spid="_x0000_s1026" style="position:absolute;left:0;text-align:left;margin-left:307.35pt;margin-top:123.5pt;width:134.8pt;height:155.4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" o:allowincell="f" fillcolor="white [3212]" strokecolor="gray [1629]" strokeweight="1.5pt">
                <v:shadow on="t" type="perspective" color="black" opacity="26214f" origin="-.5,-.5" offset=".74836mm,.74836mm" matrix="65864f,,,65864f"/>
                <v:textbox inset="21.6pt,21.6pt,21.6pt,21.6pt">
                  <w:txbxContent>
                    <w:p w14:paraId="38B8D238" w14:textId="77777777" w:rsidR="000B08B3" w:rsidRPr="000C7822" w:rsidRDefault="000B08B3" w:rsidP="000B08B3">
                      <w:pPr>
                        <w:rPr>
                          <w:i/>
                          <w:sz w:val="16"/>
                          <w:szCs w:val="16"/>
                          <w:lang w:val="en-US"/>
                        </w:rPr>
                      </w:pPr>
                      <w:r w:rsidRPr="000C7822">
                        <w:rPr>
                          <w:i/>
                          <w:sz w:val="16"/>
                          <w:szCs w:val="16"/>
                          <w:lang w:val="en-US"/>
                        </w:rPr>
                        <w:t>Remember that during a brainstorming session, the idea is to generate as many ideas as possible. Focus on your team’s creative energy and new ideas. It is best to openly brainstorm ideas and to not criticize new ideas at this stage.</w:t>
                      </w:r>
                    </w:p>
                    <w:p w14:paraId="25657FCB" w14:textId="77777777" w:rsidR="000B08B3" w:rsidRPr="007D694C" w:rsidRDefault="000B08B3" w:rsidP="000B08B3">
                      <w:pPr>
                        <w:rPr>
                          <w:color w:val="4F81BD" w:themeColor="accent1"/>
                          <w:sz w:val="16"/>
                          <w:szCs w:val="16"/>
                          <w:lang w:val="en-US"/>
                        </w:rPr>
                      </w:pPr>
                    </w:p>
                  </w:txbxContent>
                </v:textbox>
                <w10:wrap type="square" anchorx="margin" anchory="margin"/>
              </v:rect>
            </w:pict>
          </mc:Fallback>
        </mc:AlternateContent>
      </w:r>
      <w:r w:rsidRPr="007D694C">
        <w:rPr>
          <w:rFonts w:eastAsia="Calibri" w:cs="Arial"/>
          <w:lang w:val="en-US"/>
        </w:rPr>
        <w:t>Do research on the health and welfare needs in the area(s) where your organization works. If some of the staff in your organization who work directly with clients are not part of the core</w:t>
      </w:r>
      <w:r>
        <w:rPr>
          <w:rFonts w:eastAsia="Calibri" w:cs="Arial"/>
          <w:lang w:val="en-US"/>
        </w:rPr>
        <w:t xml:space="preserve"> business planning</w:t>
      </w:r>
      <w:r w:rsidRPr="007D694C">
        <w:rPr>
          <w:rFonts w:eastAsia="Calibri" w:cs="Arial"/>
          <w:lang w:val="en-US"/>
        </w:rPr>
        <w:t xml:space="preserve"> team, interview them before the team meeting to learn what they know about the needs and preferences of the people you serve—and of people not currently served by your organization, but who might be future clients.</w:t>
      </w:r>
    </w:p>
    <w:p w14:paraId="7FFD7AB7" w14:textId="77777777" w:rsidR="000B08B3" w:rsidRPr="007D694C" w:rsidRDefault="000B08B3" w:rsidP="000B08B3">
      <w:pPr>
        <w:shd w:val="clear" w:color="auto" w:fill="FFFFFF"/>
        <w:spacing w:after="0" w:line="240" w:lineRule="auto"/>
        <w:rPr>
          <w:rFonts w:eastAsia="Calibri" w:cs="Arial"/>
          <w:lang w:val="en-US"/>
        </w:rPr>
      </w:pPr>
    </w:p>
    <w:p w14:paraId="2CBA738A" w14:textId="576E96B6" w:rsidR="000B08B3" w:rsidRDefault="000B08B3" w:rsidP="000B08B3">
      <w:pPr>
        <w:numPr>
          <w:ilvl w:val="0"/>
          <w:numId w:val="7"/>
        </w:numPr>
        <w:shd w:val="clear" w:color="auto" w:fill="FFFFFF"/>
        <w:spacing w:after="0" w:line="240" w:lineRule="auto"/>
        <w:ind w:left="360"/>
        <w:rPr>
          <w:rFonts w:eastAsia="Calibri" w:cs="Arial"/>
          <w:lang w:val="en-US"/>
        </w:rPr>
      </w:pPr>
      <w:r w:rsidRPr="007D694C">
        <w:rPr>
          <w:rFonts w:eastAsia="Calibri" w:cs="Arial"/>
          <w:lang w:val="en-US"/>
        </w:rPr>
        <w:t>Get a map of your country or catchment area. Make sure it is a large map that everyone in the group can see.</w:t>
      </w:r>
    </w:p>
    <w:p w14:paraId="3A59BA6A" w14:textId="77777777" w:rsidR="000B08B3" w:rsidRDefault="000B08B3" w:rsidP="000B08B3">
      <w:pPr>
        <w:shd w:val="clear" w:color="auto" w:fill="FFFFFF"/>
        <w:spacing w:after="0" w:line="240" w:lineRule="auto"/>
        <w:rPr>
          <w:rFonts w:eastAsia="Calibri" w:cs="Arial"/>
          <w:lang w:val="en-US"/>
        </w:rPr>
      </w:pPr>
    </w:p>
    <w:p w14:paraId="07EF32E1" w14:textId="77777777" w:rsidR="000B08B3" w:rsidRDefault="000B08B3" w:rsidP="000B08B3">
      <w:pPr>
        <w:numPr>
          <w:ilvl w:val="0"/>
          <w:numId w:val="7"/>
        </w:numPr>
        <w:shd w:val="clear" w:color="auto" w:fill="FFFFFF"/>
        <w:spacing w:after="0" w:line="240" w:lineRule="auto"/>
        <w:ind w:left="360"/>
        <w:rPr>
          <w:rFonts w:eastAsia="Calibri" w:cs="Arial"/>
          <w:lang w:val="en-US"/>
        </w:rPr>
      </w:pPr>
      <w:r w:rsidRPr="007D694C">
        <w:rPr>
          <w:rFonts w:eastAsia="Calibri" w:cs="Arial"/>
          <w:lang w:val="en-US"/>
        </w:rPr>
        <w:t xml:space="preserve">Review your list of current products and services that are on the </w:t>
      </w:r>
      <w:r w:rsidRPr="00EF15E8">
        <w:rPr>
          <w:rFonts w:eastAsia="Calibri" w:cs="Arial"/>
          <w:u w:val="single"/>
          <w:lang w:val="en-US"/>
        </w:rPr>
        <w:t>Product and Service Inventory Worksheet</w:t>
      </w:r>
      <w:r w:rsidRPr="007D694C">
        <w:rPr>
          <w:rFonts w:eastAsia="Calibri" w:cs="Arial"/>
          <w:lang w:val="en-US"/>
        </w:rPr>
        <w:t>.</w:t>
      </w:r>
    </w:p>
    <w:p w14:paraId="1F5138C5" w14:textId="77777777" w:rsidR="000B08B3" w:rsidRPr="007D694C" w:rsidRDefault="000B08B3" w:rsidP="000B08B3">
      <w:pPr>
        <w:shd w:val="clear" w:color="auto" w:fill="FFFFFF"/>
        <w:spacing w:after="0" w:line="240" w:lineRule="auto"/>
        <w:rPr>
          <w:rFonts w:eastAsia="Calibri" w:cs="Arial"/>
          <w:lang w:val="en-US"/>
        </w:rPr>
      </w:pPr>
    </w:p>
    <w:p w14:paraId="7E7F889F" w14:textId="77777777" w:rsidR="000B08B3" w:rsidRPr="007D694C" w:rsidRDefault="000B08B3" w:rsidP="000B08B3">
      <w:pPr>
        <w:numPr>
          <w:ilvl w:val="0"/>
          <w:numId w:val="7"/>
        </w:numPr>
        <w:shd w:val="clear" w:color="auto" w:fill="FFFFFF"/>
        <w:spacing w:after="0" w:line="240" w:lineRule="auto"/>
        <w:ind w:left="360"/>
        <w:rPr>
          <w:rFonts w:eastAsia="Calibri" w:cs="Arial"/>
          <w:lang w:val="en-US"/>
        </w:rPr>
      </w:pPr>
      <w:r w:rsidRPr="007D694C">
        <w:rPr>
          <w:rFonts w:eastAsia="Calibri" w:cs="Arial"/>
          <w:lang w:val="en-US"/>
        </w:rPr>
        <w:t>Complete the following instructions to create the strategic map:</w:t>
      </w:r>
    </w:p>
    <w:p w14:paraId="7DA94660" w14:textId="4D5AC7F6" w:rsidR="000B08B3" w:rsidRPr="007D694C" w:rsidRDefault="000B08B3" w:rsidP="000B08B3">
      <w:pPr>
        <w:numPr>
          <w:ilvl w:val="0"/>
          <w:numId w:val="8"/>
        </w:numPr>
        <w:spacing w:after="0" w:line="240" w:lineRule="auto"/>
        <w:rPr>
          <w:rFonts w:eastAsia="Calibri" w:cs="Arial"/>
          <w:lang w:val="en-US"/>
        </w:rPr>
      </w:pPr>
      <w:r>
        <w:rPr>
          <w:rFonts w:eastAsia="Calibri" w:cs="Arial"/>
          <w:noProof/>
          <w:lang w:val="en-US"/>
        </w:rPr>
        <mc:AlternateContent>
          <mc:Choice Requires="wps">
            <w:drawing>
              <wp:anchor distT="0" distB="0" distL="114300" distR="114300" simplePos="0" relativeHeight="251660288" behindDoc="0" locked="0" layoutInCell="1" allowOverlap="1" wp14:anchorId="2EB617F0" wp14:editId="418EA3A2">
                <wp:simplePos x="0" y="0"/>
                <wp:positionH relativeFrom="column">
                  <wp:posOffset>6010154</wp:posOffset>
                </wp:positionH>
                <wp:positionV relativeFrom="paragraph">
                  <wp:posOffset>621384</wp:posOffset>
                </wp:positionV>
                <wp:extent cx="297815"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96896F" w14:textId="77777777" w:rsidR="000B08B3" w:rsidRDefault="000B08B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B617F0" id="_x0000_t202" coordsize="21600,21600" o:spt="202" path="m,l,21600r21600,l21600,xe">
                <v:stroke joinstyle="miter"/>
                <v:path gradientshapeok="t" o:connecttype="rect"/>
              </v:shapetype>
              <v:shape id="Text Box 2" o:spid="_x0000_s1027" type="#_x0000_t202" style="position:absolute;left:0;text-align:left;margin-left:473.25pt;margin-top:48.95pt;width:23.45pt;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" filled="f" stroked="f">
                <v:textbox>
                  <w:txbxContent>
                    <w:p w14:paraId="7B96896F" w14:textId="77777777" w:rsidR="000B08B3" w:rsidRDefault="000B08B3"/>
                  </w:txbxContent>
                </v:textbox>
                <w10:wrap type="square"/>
              </v:shape>
            </w:pict>
          </mc:Fallback>
        </mc:AlternateContent>
      </w:r>
      <w:r w:rsidRPr="007D694C">
        <w:rPr>
          <w:rFonts w:eastAsia="Calibri" w:cs="Arial"/>
          <w:lang w:val="en-US"/>
        </w:rPr>
        <w:t xml:space="preserve">Based on your research and interviews, write down your clients’ health and welfare need(s) or preference(s) on index cards or Post-it notes. (Write only one need or preference per card.) Use as many cards as needed to capture all of the needs and preferences that you identified during your research and interviews. </w:t>
      </w:r>
    </w:p>
    <w:p w14:paraId="61FDD293" w14:textId="5E0C7ABB" w:rsidR="000B08B3" w:rsidRDefault="000B08B3" w:rsidP="000B08B3">
      <w:pPr>
        <w:numPr>
          <w:ilvl w:val="0"/>
          <w:numId w:val="8"/>
        </w:numPr>
        <w:spacing w:after="0" w:line="240" w:lineRule="auto"/>
        <w:rPr>
          <w:rFonts w:eastAsia="Calibri" w:cs="Arial"/>
          <w:lang w:val="en-US"/>
        </w:rPr>
      </w:pPr>
      <w:r w:rsidRPr="007D694C">
        <w:rPr>
          <w:rFonts w:eastAsia="Calibri" w:cs="Arial"/>
          <w:lang w:val="en-US"/>
        </w:rPr>
        <w:t xml:space="preserve">Tape or glue each card to the map in the appropriate location(s) where the needs or preferences have been identified (for instance, if your organization works throughout the country and there is a risk of malaria only in the coastal area, then the card describing the need for malaria prevention work should be taped to the coastal area shown on the map). </w:t>
      </w:r>
    </w:p>
    <w:p w14:paraId="09FBA341" w14:textId="77777777" w:rsidR="000B08B3" w:rsidRPr="007D694C" w:rsidRDefault="000B08B3" w:rsidP="000B08B3">
      <w:pPr>
        <w:spacing w:after="0" w:line="240" w:lineRule="auto"/>
        <w:rPr>
          <w:rFonts w:eastAsia="Calibri" w:cs="Arial"/>
          <w:lang w:val="en-US"/>
        </w:rPr>
      </w:pPr>
    </w:p>
    <w:p w14:paraId="61843B6D" w14:textId="77777777" w:rsidR="000B08B3" w:rsidRPr="007D694C" w:rsidRDefault="000B08B3" w:rsidP="000B08B3">
      <w:pPr>
        <w:numPr>
          <w:ilvl w:val="0"/>
          <w:numId w:val="7"/>
        </w:numPr>
        <w:spacing w:after="0" w:line="240" w:lineRule="auto"/>
        <w:ind w:left="360"/>
        <w:rPr>
          <w:rFonts w:eastAsia="Calibri" w:cs="Arial"/>
          <w:lang w:val="en-US"/>
        </w:rPr>
      </w:pPr>
      <w:r w:rsidRPr="007D694C">
        <w:rPr>
          <w:rFonts w:eastAsia="Calibri" w:cs="Arial"/>
          <w:lang w:val="en-US"/>
        </w:rPr>
        <w:t xml:space="preserve">Match your current products and services to the needs and preferences shown on the map. </w:t>
      </w:r>
    </w:p>
    <w:p w14:paraId="28E89F43" w14:textId="77777777" w:rsidR="000B08B3" w:rsidRPr="007D694C" w:rsidRDefault="000B08B3" w:rsidP="000B08B3">
      <w:pPr>
        <w:numPr>
          <w:ilvl w:val="0"/>
          <w:numId w:val="9"/>
        </w:numPr>
        <w:tabs>
          <w:tab w:val="clear" w:pos="1080"/>
          <w:tab w:val="num" w:pos="720"/>
        </w:tabs>
        <w:spacing w:after="0" w:line="240" w:lineRule="auto"/>
        <w:ind w:left="720"/>
        <w:rPr>
          <w:rFonts w:eastAsia="Calibri" w:cs="Arial"/>
          <w:lang w:val="en-US"/>
        </w:rPr>
      </w:pPr>
      <w:r w:rsidRPr="007D694C">
        <w:rPr>
          <w:rFonts w:eastAsia="Calibri" w:cs="Arial"/>
          <w:lang w:val="en-US"/>
        </w:rPr>
        <w:t>If your organization is meeting the needs or preferences in an area shown on the map as best it can, mark the post-it or card with a plus sign (+).</w:t>
      </w:r>
    </w:p>
    <w:p w14:paraId="7F329EEF" w14:textId="77777777" w:rsidR="000B08B3" w:rsidRPr="007D694C" w:rsidRDefault="000B08B3" w:rsidP="000B08B3">
      <w:pPr>
        <w:numPr>
          <w:ilvl w:val="0"/>
          <w:numId w:val="9"/>
        </w:numPr>
        <w:tabs>
          <w:tab w:val="clear" w:pos="1080"/>
          <w:tab w:val="num" w:pos="720"/>
        </w:tabs>
        <w:spacing w:after="0" w:line="240" w:lineRule="auto"/>
        <w:ind w:left="720"/>
        <w:rPr>
          <w:rFonts w:eastAsia="Calibri" w:cs="Arial"/>
          <w:lang w:val="en-US"/>
        </w:rPr>
      </w:pPr>
      <w:r w:rsidRPr="007D694C">
        <w:rPr>
          <w:rFonts w:eastAsia="Calibri" w:cs="Arial"/>
          <w:lang w:val="en-US"/>
        </w:rPr>
        <w:t>If your organization is not currently meeting the needs or preferences as well as possible, mark the post-it or card with a minus sign (-).</w:t>
      </w:r>
    </w:p>
    <w:p w14:paraId="54082F9C" w14:textId="77777777" w:rsidR="000B08B3" w:rsidRDefault="000B08B3" w:rsidP="000B08B3">
      <w:pPr>
        <w:numPr>
          <w:ilvl w:val="0"/>
          <w:numId w:val="9"/>
        </w:numPr>
        <w:tabs>
          <w:tab w:val="clear" w:pos="1080"/>
          <w:tab w:val="num" w:pos="720"/>
        </w:tabs>
        <w:spacing w:after="0" w:line="240" w:lineRule="auto"/>
        <w:ind w:left="720"/>
        <w:rPr>
          <w:rFonts w:eastAsia="Calibri" w:cs="Arial"/>
          <w:lang w:val="en-US"/>
        </w:rPr>
      </w:pPr>
      <w:r w:rsidRPr="007D694C">
        <w:rPr>
          <w:rFonts w:eastAsia="Calibri" w:cs="Arial"/>
          <w:lang w:val="en-US"/>
        </w:rPr>
        <w:t>All index cards marked with a minus sign (-) represent the gap between what your clients want and need, and what you are offering them right now.</w:t>
      </w:r>
    </w:p>
    <w:p w14:paraId="15B2A53F" w14:textId="77777777" w:rsidR="000B08B3" w:rsidRPr="007D694C" w:rsidRDefault="000B08B3" w:rsidP="000B08B3">
      <w:pPr>
        <w:tabs>
          <w:tab w:val="num" w:pos="720"/>
        </w:tabs>
        <w:spacing w:after="0" w:line="240" w:lineRule="auto"/>
        <w:rPr>
          <w:rFonts w:eastAsia="Calibri" w:cs="Arial"/>
          <w:lang w:val="en-US"/>
        </w:rPr>
      </w:pPr>
    </w:p>
    <w:p w14:paraId="59174604" w14:textId="77777777" w:rsidR="000B08B3" w:rsidRPr="00EF400F" w:rsidRDefault="000B08B3" w:rsidP="000B08B3">
      <w:pPr>
        <w:pStyle w:val="ListParagraph"/>
        <w:numPr>
          <w:ilvl w:val="0"/>
          <w:numId w:val="12"/>
        </w:numPr>
        <w:spacing w:after="0" w:line="240" w:lineRule="auto"/>
        <w:rPr>
          <w:rFonts w:eastAsia="Calibri" w:cs="Arial"/>
          <w:lang w:val="en-US"/>
        </w:rPr>
      </w:pPr>
      <w:r w:rsidRPr="00EF400F">
        <w:rPr>
          <w:rFonts w:eastAsia="Calibri" w:cs="Arial"/>
          <w:lang w:val="en-US"/>
        </w:rPr>
        <w:t xml:space="preserve">Brainstorm ideas that could address this business challenge and fill the gaps. </w:t>
      </w:r>
    </w:p>
    <w:p w14:paraId="6CE5F931" w14:textId="77777777" w:rsidR="000B08B3" w:rsidRPr="007D694C" w:rsidRDefault="000B08B3" w:rsidP="000B08B3">
      <w:pPr>
        <w:numPr>
          <w:ilvl w:val="0"/>
          <w:numId w:val="10"/>
        </w:numPr>
        <w:spacing w:after="0" w:line="240" w:lineRule="auto"/>
        <w:rPr>
          <w:rFonts w:eastAsia="Calibri" w:cs="Arial"/>
          <w:lang w:val="en-US"/>
        </w:rPr>
      </w:pPr>
      <w:r w:rsidRPr="007D694C">
        <w:rPr>
          <w:rFonts w:eastAsia="Calibri" w:cs="Arial"/>
          <w:lang w:val="en-US"/>
        </w:rPr>
        <w:t>Ask yourselves: Now that we know about the gaps, what can we do to fill them?  What are we as an organization compelled to do—what types of products or services must we offer – and where -  if we are to close the gaps identified and live up to our mission and vision, leadership, and history?</w:t>
      </w:r>
    </w:p>
    <w:p w14:paraId="4D95C2AA" w14:textId="77777777" w:rsidR="000B08B3" w:rsidRPr="007D694C" w:rsidRDefault="000B08B3" w:rsidP="000B08B3">
      <w:pPr>
        <w:pStyle w:val="ListParagraph"/>
        <w:numPr>
          <w:ilvl w:val="1"/>
          <w:numId w:val="11"/>
        </w:numPr>
        <w:spacing w:after="0" w:line="240" w:lineRule="auto"/>
        <w:rPr>
          <w:rFonts w:eastAsia="Calibri" w:cs="Arial"/>
          <w:lang w:val="en-US"/>
        </w:rPr>
      </w:pPr>
      <w:r w:rsidRPr="007D694C">
        <w:rPr>
          <w:rFonts w:eastAsia="Calibri" w:cs="Arial"/>
          <w:lang w:val="en-US"/>
        </w:rPr>
        <w:t>These new products or services might be for existing clients, or for people who are not yet clients of your organization.</w:t>
      </w:r>
    </w:p>
    <w:p w14:paraId="0559C2F6" w14:textId="77777777" w:rsidR="000B08B3" w:rsidRPr="007D694C" w:rsidRDefault="000B08B3" w:rsidP="000B08B3">
      <w:pPr>
        <w:pStyle w:val="ListParagraph"/>
        <w:numPr>
          <w:ilvl w:val="1"/>
          <w:numId w:val="11"/>
        </w:numPr>
        <w:spacing w:after="0" w:line="240" w:lineRule="auto"/>
        <w:rPr>
          <w:rFonts w:eastAsia="Calibri" w:cs="Arial"/>
          <w:lang w:val="en-US"/>
        </w:rPr>
      </w:pPr>
      <w:r w:rsidRPr="007D694C">
        <w:rPr>
          <w:rFonts w:eastAsia="Calibri" w:cs="Arial"/>
          <w:lang w:val="en-US"/>
        </w:rPr>
        <w:t>These products and services may not be new, but may be introduced to new market segments or new geographical areas.</w:t>
      </w:r>
    </w:p>
    <w:p w14:paraId="5F990A9E" w14:textId="77777777" w:rsidR="000B08B3" w:rsidRDefault="000B08B3" w:rsidP="000B08B3">
      <w:pPr>
        <w:numPr>
          <w:ilvl w:val="0"/>
          <w:numId w:val="10"/>
        </w:numPr>
        <w:spacing w:after="0" w:line="240" w:lineRule="auto"/>
        <w:rPr>
          <w:rFonts w:eastAsia="Calibri" w:cs="Arial"/>
          <w:lang w:val="en-US"/>
        </w:rPr>
      </w:pPr>
      <w:r w:rsidRPr="007D694C">
        <w:rPr>
          <w:rFonts w:eastAsia="Calibri" w:cs="Arial"/>
          <w:lang w:val="en-US"/>
        </w:rPr>
        <w:lastRenderedPageBreak/>
        <w:t>Ask yourselves: Does the organization have the leadership, management and technical competencies to deliver these products and services to an existing or a new market?</w:t>
      </w:r>
    </w:p>
    <w:p w14:paraId="017A10F2" w14:textId="77777777" w:rsidR="000B08B3" w:rsidRPr="007D694C" w:rsidRDefault="000B08B3" w:rsidP="000B08B3">
      <w:pPr>
        <w:spacing w:after="0" w:line="240" w:lineRule="auto"/>
        <w:rPr>
          <w:rFonts w:eastAsia="Calibri" w:cs="Arial"/>
          <w:lang w:val="en-US"/>
        </w:rPr>
      </w:pPr>
    </w:p>
    <w:p w14:paraId="0D393288" w14:textId="77777777" w:rsidR="000B08B3" w:rsidRPr="007D694C" w:rsidRDefault="000B08B3" w:rsidP="000B08B3">
      <w:pPr>
        <w:numPr>
          <w:ilvl w:val="0"/>
          <w:numId w:val="13"/>
        </w:numPr>
        <w:spacing w:after="0" w:line="240" w:lineRule="auto"/>
        <w:rPr>
          <w:rFonts w:eastAsia="Calibri" w:cs="Arial"/>
          <w:lang w:val="en-US"/>
        </w:rPr>
      </w:pPr>
      <w:r w:rsidRPr="007D694C">
        <w:rPr>
          <w:rFonts w:eastAsia="Calibri" w:cs="Arial"/>
          <w:lang w:val="en-US"/>
        </w:rPr>
        <w:t xml:space="preserve">Prepare a brief statement to describe the organization’s potential new scope. </w:t>
      </w:r>
    </w:p>
    <w:p w14:paraId="66544ACB" w14:textId="77777777" w:rsidR="000B08B3" w:rsidRPr="007D694C" w:rsidRDefault="000B08B3" w:rsidP="000B08B3">
      <w:pPr>
        <w:numPr>
          <w:ilvl w:val="0"/>
          <w:numId w:val="14"/>
        </w:numPr>
        <w:spacing w:after="0" w:line="240" w:lineRule="auto"/>
        <w:rPr>
          <w:rFonts w:eastAsia="Calibri" w:cs="Arial"/>
          <w:lang w:val="en-US"/>
        </w:rPr>
      </w:pPr>
      <w:r w:rsidRPr="007D694C">
        <w:rPr>
          <w:rFonts w:eastAsia="Calibri" w:cs="Arial"/>
          <w:lang w:val="en-US"/>
        </w:rPr>
        <w:t>The new client populations your organization should target, if any.</w:t>
      </w:r>
    </w:p>
    <w:p w14:paraId="4AC64136" w14:textId="77777777" w:rsidR="000B08B3" w:rsidRPr="007D694C" w:rsidRDefault="000B08B3" w:rsidP="000B08B3">
      <w:pPr>
        <w:numPr>
          <w:ilvl w:val="0"/>
          <w:numId w:val="14"/>
        </w:numPr>
        <w:spacing w:after="0" w:line="240" w:lineRule="auto"/>
        <w:rPr>
          <w:rFonts w:eastAsia="Calibri" w:cs="Arial"/>
          <w:lang w:val="en-US"/>
        </w:rPr>
      </w:pPr>
      <w:r w:rsidRPr="007D694C">
        <w:rPr>
          <w:rFonts w:eastAsia="Calibri" w:cs="Arial"/>
          <w:lang w:val="en-US"/>
        </w:rPr>
        <w:t>The new geographic areas your organization should target, if any.</w:t>
      </w:r>
    </w:p>
    <w:p w14:paraId="32C08AF0" w14:textId="77777777" w:rsidR="000B08B3" w:rsidRPr="007D694C" w:rsidRDefault="000B08B3" w:rsidP="000B08B3">
      <w:pPr>
        <w:numPr>
          <w:ilvl w:val="0"/>
          <w:numId w:val="14"/>
        </w:numPr>
        <w:spacing w:after="0" w:line="240" w:lineRule="auto"/>
        <w:rPr>
          <w:rFonts w:eastAsia="Calibri" w:cs="Arial"/>
          <w:lang w:val="en-US"/>
        </w:rPr>
      </w:pPr>
      <w:r w:rsidRPr="007D694C">
        <w:rPr>
          <w:rFonts w:eastAsia="Calibri" w:cs="Arial"/>
          <w:lang w:val="en-US"/>
        </w:rPr>
        <w:t>The innovative products and/or services the organization should offer to meet the health and welfare needs of its currently targeted populations, as well as the needs of new populations and geographic areas.</w:t>
      </w:r>
    </w:p>
    <w:sdt>
      <w:sdtPr>
        <w:id w:val="-1414621282"/>
        <w:placeholder>
          <w:docPart w:val="DefaultPlaceholder_1081868574"/>
        </w:placeholder>
        <w:showingPlcHdr/>
      </w:sdtPr>
      <w:sdtContent>
        <w:bookmarkStart w:id="0" w:name="_GoBack" w:displacedByCustomXml="prev"/>
        <w:p w14:paraId="1F71C84C" w14:textId="47D1303C" w:rsidR="00327314" w:rsidRDefault="001B0AB1" w:rsidP="001B0AB1">
          <w:pPr>
            <w:framePr w:w="8259" w:h="9511" w:hSpace="180" w:wrap="around" w:vAnchor="text" w:hAnchor="page" w:x="2006" w:y="131"/>
            <w:pBdr>
              <w:top w:val="single" w:sz="6" w:space="1" w:color="auto"/>
              <w:left w:val="single" w:sz="6" w:space="1" w:color="auto"/>
              <w:bottom w:val="single" w:sz="6" w:space="1" w:color="auto"/>
              <w:right w:val="single" w:sz="6" w:space="1" w:color="auto"/>
            </w:pBdr>
          </w:pPr>
          <w:r w:rsidRPr="001C7D96">
            <w:rPr>
              <w:rStyle w:val="PlaceholderText"/>
            </w:rPr>
            <w:t>Click here to enter text.</w:t>
          </w:r>
        </w:p>
        <w:bookmarkEnd w:id="0" w:displacedByCustomXml="next"/>
      </w:sdtContent>
    </w:sdt>
    <w:p w14:paraId="1822F850" w14:textId="77777777" w:rsidR="008A1B17" w:rsidRPr="000B08B3" w:rsidRDefault="008A1B17" w:rsidP="000B08B3"/>
    <w:sectPr w:rsidR="008A1B17" w:rsidRPr="000B08B3" w:rsidSect="00EA071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5321F" w14:textId="77777777" w:rsidR="00E11775" w:rsidRDefault="00E11775" w:rsidP="00375AC7">
      <w:pPr>
        <w:spacing w:after="0" w:line="240" w:lineRule="auto"/>
      </w:pPr>
      <w:r>
        <w:separator/>
      </w:r>
    </w:p>
  </w:endnote>
  <w:endnote w:type="continuationSeparator" w:id="0">
    <w:p w14:paraId="56223941" w14:textId="77777777" w:rsidR="00E11775" w:rsidRDefault="00E11775" w:rsidP="0037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83FFF" w14:textId="77777777" w:rsidR="00E11775" w:rsidRDefault="00E11775" w:rsidP="00375AC7">
      <w:pPr>
        <w:spacing w:after="0" w:line="240" w:lineRule="auto"/>
      </w:pPr>
      <w:r>
        <w:separator/>
      </w:r>
    </w:p>
  </w:footnote>
  <w:footnote w:type="continuationSeparator" w:id="0">
    <w:p w14:paraId="121D8526" w14:textId="77777777" w:rsidR="00E11775" w:rsidRDefault="00E11775" w:rsidP="00375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2D27" w14:textId="1F529173" w:rsidR="00375AC7" w:rsidRDefault="00375AC7">
    <w:pPr>
      <w:pStyle w:val="Header"/>
    </w:pPr>
    <w:r>
      <w:rPr>
        <w:noProof/>
        <w:lang w:val="en-US"/>
      </w:rPr>
      <w:drawing>
        <wp:inline distT="0" distB="0" distL="0" distR="0" wp14:anchorId="3DA2A1B9" wp14:editId="232311D9">
          <wp:extent cx="2199190" cy="431438"/>
          <wp:effectExtent l="0" t="0" r="10795" b="635"/>
          <wp:docPr id="1" name="Picture 1" descr="Macintosh HD:Users:natalietibbels:Desktop:r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etibbels:Desktop:r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190" cy="4314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87F"/>
    <w:multiLevelType w:val="hybridMultilevel"/>
    <w:tmpl w:val="47562F68"/>
    <w:lvl w:ilvl="0" w:tplc="FDDA166E">
      <w:start w:val="4"/>
      <w:numFmt w:val="bullet"/>
      <w:lvlText w:val="•"/>
      <w:lvlJc w:val="left"/>
      <w:pPr>
        <w:ind w:left="720" w:hanging="360"/>
      </w:pPr>
      <w:rPr>
        <w:rFonts w:ascii="Calibri" w:hAnsi="Calibri"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62870"/>
    <w:multiLevelType w:val="hybridMultilevel"/>
    <w:tmpl w:val="EFC870CA"/>
    <w:lvl w:ilvl="0" w:tplc="31CA6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53EA4"/>
    <w:multiLevelType w:val="hybridMultilevel"/>
    <w:tmpl w:val="A95257F8"/>
    <w:lvl w:ilvl="0" w:tplc="FDDA166E">
      <w:start w:val="4"/>
      <w:numFmt w:val="bullet"/>
      <w:lvlText w:val="•"/>
      <w:lvlJc w:val="left"/>
      <w:pPr>
        <w:ind w:left="720" w:hanging="360"/>
      </w:pPr>
      <w:rPr>
        <w:rFonts w:ascii="Calibr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A1099"/>
    <w:multiLevelType w:val="multilevel"/>
    <w:tmpl w:val="022A54EA"/>
    <w:lvl w:ilvl="0">
      <w:start w:val="4"/>
      <w:numFmt w:val="bullet"/>
      <w:lvlText w:val="•"/>
      <w:lvlJc w:val="left"/>
      <w:pPr>
        <w:tabs>
          <w:tab w:val="num" w:pos="720"/>
        </w:tabs>
        <w:ind w:left="720" w:hanging="360"/>
      </w:pPr>
      <w:rPr>
        <w:rFonts w:ascii="Calibri" w:hAnsi="Calibri"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B3D82"/>
    <w:multiLevelType w:val="hybridMultilevel"/>
    <w:tmpl w:val="DA0A2FD4"/>
    <w:lvl w:ilvl="0" w:tplc="FDDA166E">
      <w:start w:val="4"/>
      <w:numFmt w:val="bullet"/>
      <w:lvlText w:val="•"/>
      <w:lvlJc w:val="left"/>
      <w:pPr>
        <w:ind w:left="720" w:hanging="360"/>
      </w:pPr>
      <w:rPr>
        <w:rFonts w:ascii="Calibr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978C3"/>
    <w:multiLevelType w:val="multilevel"/>
    <w:tmpl w:val="9474C8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3BEF795E"/>
    <w:multiLevelType w:val="hybridMultilevel"/>
    <w:tmpl w:val="A8CAB680"/>
    <w:lvl w:ilvl="0" w:tplc="CD1E8AD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B741AE"/>
    <w:multiLevelType w:val="multilevel"/>
    <w:tmpl w:val="022A54EA"/>
    <w:lvl w:ilvl="0">
      <w:start w:val="4"/>
      <w:numFmt w:val="bullet"/>
      <w:lvlText w:val="•"/>
      <w:lvlJc w:val="left"/>
      <w:pPr>
        <w:tabs>
          <w:tab w:val="num" w:pos="720"/>
        </w:tabs>
        <w:ind w:left="720" w:hanging="360"/>
      </w:pPr>
      <w:rPr>
        <w:rFonts w:ascii="Calibri" w:hAnsi="Calibri"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2176A"/>
    <w:multiLevelType w:val="hybridMultilevel"/>
    <w:tmpl w:val="F68A9C9E"/>
    <w:lvl w:ilvl="0" w:tplc="FDDA166E">
      <w:start w:val="4"/>
      <w:numFmt w:val="bullet"/>
      <w:lvlText w:val="•"/>
      <w:lvlJc w:val="left"/>
      <w:pPr>
        <w:tabs>
          <w:tab w:val="num" w:pos="1080"/>
        </w:tabs>
        <w:ind w:left="1080" w:hanging="360"/>
      </w:pPr>
      <w:rPr>
        <w:rFonts w:ascii="Calibri" w:hAnsi="Calibri" w:cstheme="minorBidi"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7383DB1"/>
    <w:multiLevelType w:val="hybridMultilevel"/>
    <w:tmpl w:val="FD7AC094"/>
    <w:lvl w:ilvl="0" w:tplc="FDDA166E">
      <w:start w:val="4"/>
      <w:numFmt w:val="bullet"/>
      <w:lvlText w:val="•"/>
      <w:lvlJc w:val="left"/>
      <w:pPr>
        <w:ind w:left="720" w:hanging="360"/>
      </w:pPr>
      <w:rPr>
        <w:rFonts w:ascii="Calibri" w:hAnsi="Calibri" w:cstheme="minorBidi" w:hint="default"/>
        <w:color w:val="auto"/>
      </w:rPr>
    </w:lvl>
    <w:lvl w:ilvl="1" w:tplc="FDDA166E">
      <w:start w:val="4"/>
      <w:numFmt w:val="bullet"/>
      <w:lvlText w:val="•"/>
      <w:lvlJc w:val="left"/>
      <w:pPr>
        <w:ind w:left="1440" w:hanging="360"/>
      </w:pPr>
      <w:rPr>
        <w:rFonts w:ascii="Calibri" w:hAnsi="Calibri" w:cstheme="minorBidi"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546"/>
    <w:multiLevelType w:val="hybridMultilevel"/>
    <w:tmpl w:val="D85A8D56"/>
    <w:lvl w:ilvl="0" w:tplc="30F0C2A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FF3EA6"/>
    <w:multiLevelType w:val="hybridMultilevel"/>
    <w:tmpl w:val="485A2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43EF2"/>
    <w:multiLevelType w:val="hybridMultilevel"/>
    <w:tmpl w:val="FD4C0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1C3227"/>
    <w:multiLevelType w:val="multilevel"/>
    <w:tmpl w:val="022A54EA"/>
    <w:lvl w:ilvl="0">
      <w:start w:val="4"/>
      <w:numFmt w:val="bullet"/>
      <w:lvlText w:val="•"/>
      <w:lvlJc w:val="left"/>
      <w:pPr>
        <w:tabs>
          <w:tab w:val="num" w:pos="720"/>
        </w:tabs>
        <w:ind w:left="720" w:hanging="360"/>
      </w:pPr>
      <w:rPr>
        <w:rFonts w:ascii="Calibri" w:hAnsi="Calibri"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5"/>
  </w:num>
  <w:num w:numId="4">
    <w:abstractNumId w:val="3"/>
  </w:num>
  <w:num w:numId="5">
    <w:abstractNumId w:val="7"/>
  </w:num>
  <w:num w:numId="6">
    <w:abstractNumId w:val="13"/>
  </w:num>
  <w:num w:numId="7">
    <w:abstractNumId w:val="1"/>
  </w:num>
  <w:num w:numId="8">
    <w:abstractNumId w:val="4"/>
  </w:num>
  <w:num w:numId="9">
    <w:abstractNumId w:val="8"/>
  </w:num>
  <w:num w:numId="10">
    <w:abstractNumId w:val="0"/>
  </w:num>
  <w:num w:numId="11">
    <w:abstractNumId w:val="9"/>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17"/>
    <w:rsid w:val="000B08B3"/>
    <w:rsid w:val="001B0AB1"/>
    <w:rsid w:val="001B23F5"/>
    <w:rsid w:val="002C62AB"/>
    <w:rsid w:val="00327314"/>
    <w:rsid w:val="00375AC7"/>
    <w:rsid w:val="004F2E1A"/>
    <w:rsid w:val="006A6F3B"/>
    <w:rsid w:val="007131FD"/>
    <w:rsid w:val="008A1B17"/>
    <w:rsid w:val="00A92D02"/>
    <w:rsid w:val="00AB43F8"/>
    <w:rsid w:val="00B11B13"/>
    <w:rsid w:val="00BA0E48"/>
    <w:rsid w:val="00CD6856"/>
    <w:rsid w:val="00E11775"/>
    <w:rsid w:val="00EA0719"/>
    <w:rsid w:val="00EA10C7"/>
    <w:rsid w:val="00EF15E8"/>
    <w:rsid w:val="00F02A3E"/>
    <w:rsid w:val="00FD1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B737"/>
  <w14:defaultImageDpi w14:val="300"/>
  <w15:docId w15:val="{3EED5CC9-40E2-4305-8C15-BD8A0F49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3F8"/>
    <w:pPr>
      <w:spacing w:after="200" w:line="276" w:lineRule="auto"/>
    </w:pPr>
    <w:rPr>
      <w:rFonts w:eastAsiaTheme="minorHAnsi"/>
      <w:sz w:val="22"/>
      <w:szCs w:val="22"/>
      <w:lang w:val="en-GB"/>
    </w:rPr>
  </w:style>
  <w:style w:type="paragraph" w:styleId="Heading4">
    <w:name w:val="heading 4"/>
    <w:basedOn w:val="Normal"/>
    <w:next w:val="Normal"/>
    <w:link w:val="Heading4Char"/>
    <w:uiPriority w:val="9"/>
    <w:unhideWhenUsed/>
    <w:qFormat/>
    <w:rsid w:val="00AB43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B17"/>
    <w:rPr>
      <w:rFonts w:ascii="Lucida Grande" w:hAnsi="Lucida Grande" w:cs="Lucida Grande"/>
      <w:sz w:val="18"/>
      <w:szCs w:val="18"/>
    </w:rPr>
  </w:style>
  <w:style w:type="paragraph" w:styleId="ListParagraph">
    <w:name w:val="List Paragraph"/>
    <w:basedOn w:val="Normal"/>
    <w:link w:val="ListParagraphChar"/>
    <w:uiPriority w:val="34"/>
    <w:qFormat/>
    <w:rsid w:val="008A1B17"/>
    <w:pPr>
      <w:ind w:left="720"/>
      <w:contextualSpacing/>
    </w:pPr>
  </w:style>
  <w:style w:type="character" w:customStyle="1" w:styleId="ListParagraphChar">
    <w:name w:val="List Paragraph Char"/>
    <w:basedOn w:val="DefaultParagraphFont"/>
    <w:link w:val="ListParagraph"/>
    <w:uiPriority w:val="99"/>
    <w:rsid w:val="008A1B17"/>
    <w:rPr>
      <w:rFonts w:eastAsiaTheme="minorHAnsi"/>
      <w:sz w:val="22"/>
      <w:szCs w:val="22"/>
      <w:lang w:val="en-GB"/>
    </w:rPr>
  </w:style>
  <w:style w:type="paragraph" w:styleId="Header">
    <w:name w:val="header"/>
    <w:basedOn w:val="Normal"/>
    <w:link w:val="HeaderChar"/>
    <w:uiPriority w:val="99"/>
    <w:unhideWhenUsed/>
    <w:rsid w:val="00375AC7"/>
    <w:pPr>
      <w:tabs>
        <w:tab w:val="center" w:pos="4320"/>
        <w:tab w:val="right" w:pos="8640"/>
      </w:tabs>
    </w:pPr>
  </w:style>
  <w:style w:type="character" w:customStyle="1" w:styleId="HeaderChar">
    <w:name w:val="Header Char"/>
    <w:basedOn w:val="DefaultParagraphFont"/>
    <w:link w:val="Header"/>
    <w:uiPriority w:val="99"/>
    <w:rsid w:val="00375AC7"/>
  </w:style>
  <w:style w:type="paragraph" w:styleId="Footer">
    <w:name w:val="footer"/>
    <w:basedOn w:val="Normal"/>
    <w:link w:val="FooterChar"/>
    <w:uiPriority w:val="99"/>
    <w:unhideWhenUsed/>
    <w:rsid w:val="00375AC7"/>
    <w:pPr>
      <w:tabs>
        <w:tab w:val="center" w:pos="4320"/>
        <w:tab w:val="right" w:pos="8640"/>
      </w:tabs>
    </w:pPr>
  </w:style>
  <w:style w:type="character" w:customStyle="1" w:styleId="FooterChar">
    <w:name w:val="Footer Char"/>
    <w:basedOn w:val="DefaultParagraphFont"/>
    <w:link w:val="Footer"/>
    <w:uiPriority w:val="99"/>
    <w:rsid w:val="00375AC7"/>
  </w:style>
  <w:style w:type="character" w:customStyle="1" w:styleId="Heading4Char">
    <w:name w:val="Heading 4 Char"/>
    <w:basedOn w:val="DefaultParagraphFont"/>
    <w:link w:val="Heading4"/>
    <w:uiPriority w:val="9"/>
    <w:rsid w:val="00AB43F8"/>
    <w:rPr>
      <w:rFonts w:asciiTheme="majorHAnsi" w:eastAsiaTheme="majorEastAsia" w:hAnsiTheme="majorHAnsi" w:cstheme="majorBidi"/>
      <w:b/>
      <w:bCs/>
      <w:i/>
      <w:iCs/>
      <w:color w:val="4F81BD" w:themeColor="accent1"/>
      <w:sz w:val="22"/>
      <w:szCs w:val="22"/>
      <w:lang w:val="en-GB"/>
    </w:rPr>
  </w:style>
  <w:style w:type="character" w:styleId="PlaceholderText">
    <w:name w:val="Placeholder Text"/>
    <w:basedOn w:val="DefaultParagraphFont"/>
    <w:uiPriority w:val="99"/>
    <w:semiHidden/>
    <w:rsid w:val="001B0A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6E6D54F-CDEC-41A0-A30D-B0B2E45A0CFD}"/>
      </w:docPartPr>
      <w:docPartBody>
        <w:p w:rsidR="00000000" w:rsidRDefault="00E61D32">
          <w:r w:rsidRPr="001C7D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32"/>
    <w:rsid w:val="004B61F0"/>
    <w:rsid w:val="00E6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D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Tibbels</dc:creator>
  <cp:keywords/>
  <dc:description/>
  <cp:lastModifiedBy>Tibbels, Natalie</cp:lastModifiedBy>
  <cp:revision>8</cp:revision>
  <dcterms:created xsi:type="dcterms:W3CDTF">2015-08-03T13:52:00Z</dcterms:created>
  <dcterms:modified xsi:type="dcterms:W3CDTF">2015-08-05T14:12:00Z</dcterms:modified>
</cp:coreProperties>
</file>